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27FB00" w14:textId="77777777" w:rsidR="00DF4528" w:rsidRDefault="000A2783">
      <w:pPr>
        <w:pStyle w:val="Naslov1"/>
      </w:pPr>
      <w:r>
        <w:t>Evropsko javno pravo</w:t>
      </w:r>
      <w:r>
        <w:br/>
      </w:r>
      <w:r>
        <w:br/>
        <w:t>Učni načrt predmeta/Course syllabus</w:t>
      </w:r>
    </w:p>
    <w:tbl>
      <w:tblPr>
        <w:tblStyle w:val="VerticalTable"/>
        <w:tblW w:w="5000" w:type="pct"/>
        <w:tblLook w:val="04A0" w:firstRow="1" w:lastRow="0" w:firstColumn="1" w:lastColumn="0" w:noHBand="0" w:noVBand="1"/>
      </w:tblPr>
      <w:tblGrid>
        <w:gridCol w:w="2890"/>
        <w:gridCol w:w="6743"/>
      </w:tblGrid>
      <w:tr w:rsidR="00DF4528" w14:paraId="21E9A734" w14:textId="77777777" w:rsidTr="00DF4528">
        <w:tc>
          <w:tcPr>
            <w:cnfStyle w:val="001000000000" w:firstRow="0" w:lastRow="0" w:firstColumn="1" w:lastColumn="0" w:oddVBand="0" w:evenVBand="0" w:oddHBand="0" w:evenHBand="0" w:firstRowFirstColumn="0" w:firstRowLastColumn="0" w:lastRowFirstColumn="0" w:lastRowLastColumn="0"/>
            <w:tcW w:w="1500" w:type="pct"/>
          </w:tcPr>
          <w:p w14:paraId="1FD510B5" w14:textId="77777777" w:rsidR="00DF4528" w:rsidRDefault="000A2783">
            <w:r>
              <w:t>Predmet:</w:t>
            </w:r>
          </w:p>
        </w:tc>
        <w:tc>
          <w:tcPr>
            <w:tcW w:w="3500" w:type="pct"/>
          </w:tcPr>
          <w:p w14:paraId="4BEEC433" w14:textId="77777777" w:rsidR="00DF4528" w:rsidRDefault="000A2783">
            <w:pPr>
              <w:cnfStyle w:val="000000000000" w:firstRow="0" w:lastRow="0" w:firstColumn="0" w:lastColumn="0" w:oddVBand="0" w:evenVBand="0" w:oddHBand="0" w:evenHBand="0" w:firstRowFirstColumn="0" w:firstRowLastColumn="0" w:lastRowFirstColumn="0" w:lastRowLastColumn="0"/>
            </w:pPr>
            <w:r>
              <w:t>Evropsko javno pravo</w:t>
            </w:r>
          </w:p>
        </w:tc>
      </w:tr>
      <w:tr w:rsidR="00DF4528" w14:paraId="1326793A" w14:textId="77777777" w:rsidTr="00DF4528">
        <w:tc>
          <w:tcPr>
            <w:cnfStyle w:val="001000000000" w:firstRow="0" w:lastRow="0" w:firstColumn="1" w:lastColumn="0" w:oddVBand="0" w:evenVBand="0" w:oddHBand="0" w:evenHBand="0" w:firstRowFirstColumn="0" w:firstRowLastColumn="0" w:lastRowFirstColumn="0" w:lastRowLastColumn="0"/>
            <w:tcW w:w="1500" w:type="pct"/>
          </w:tcPr>
          <w:p w14:paraId="1BC04518" w14:textId="77777777" w:rsidR="00DF4528" w:rsidRDefault="000A2783">
            <w:r>
              <w:t>Course title:</w:t>
            </w:r>
          </w:p>
        </w:tc>
        <w:tc>
          <w:tcPr>
            <w:tcW w:w="3500" w:type="pct"/>
          </w:tcPr>
          <w:p w14:paraId="3A275CF8" w14:textId="77777777" w:rsidR="00DF4528" w:rsidRDefault="000A2783">
            <w:pPr>
              <w:cnfStyle w:val="000000000000" w:firstRow="0" w:lastRow="0" w:firstColumn="0" w:lastColumn="0" w:oddVBand="0" w:evenVBand="0" w:oddHBand="0" w:evenHBand="0" w:firstRowFirstColumn="0" w:firstRowLastColumn="0" w:lastRowFirstColumn="0" w:lastRowLastColumn="0"/>
            </w:pPr>
            <w:r>
              <w:t>European public law</w:t>
            </w:r>
          </w:p>
        </w:tc>
      </w:tr>
      <w:tr w:rsidR="00DF4528" w14:paraId="4C53FC69" w14:textId="77777777" w:rsidTr="00DF4528">
        <w:tc>
          <w:tcPr>
            <w:cnfStyle w:val="001000000000" w:firstRow="0" w:lastRow="0" w:firstColumn="1" w:lastColumn="0" w:oddVBand="0" w:evenVBand="0" w:oddHBand="0" w:evenHBand="0" w:firstRowFirstColumn="0" w:firstRowLastColumn="0" w:lastRowFirstColumn="0" w:lastRowLastColumn="0"/>
            <w:tcW w:w="1500" w:type="pct"/>
          </w:tcPr>
          <w:p w14:paraId="46056576" w14:textId="77777777" w:rsidR="00DF4528" w:rsidRDefault="000A2783">
            <w:r>
              <w:t>Članica nosilka/UL Member:</w:t>
            </w:r>
          </w:p>
        </w:tc>
        <w:tc>
          <w:tcPr>
            <w:tcW w:w="3500" w:type="pct"/>
          </w:tcPr>
          <w:p w14:paraId="58122CF8" w14:textId="77777777" w:rsidR="00DF4528" w:rsidRDefault="000A2783">
            <w:pPr>
              <w:cnfStyle w:val="000000000000" w:firstRow="0" w:lastRow="0" w:firstColumn="0" w:lastColumn="0" w:oddVBand="0" w:evenVBand="0" w:oddHBand="0" w:evenHBand="0" w:firstRowFirstColumn="0" w:firstRowLastColumn="0" w:lastRowFirstColumn="0" w:lastRowLastColumn="0"/>
            </w:pPr>
            <w:r>
              <w:t>UL PF</w:t>
            </w:r>
          </w:p>
        </w:tc>
      </w:tr>
    </w:tbl>
    <w:p w14:paraId="4D072B93" w14:textId="77777777" w:rsidR="00DF4528" w:rsidRDefault="00DF4528"/>
    <w:tbl>
      <w:tblPr>
        <w:tblStyle w:val="DefaultTable"/>
        <w:tblW w:w="5000" w:type="pct"/>
        <w:tblLook w:val="04A0" w:firstRow="1" w:lastRow="0" w:firstColumn="1" w:lastColumn="0" w:noHBand="0" w:noVBand="1"/>
      </w:tblPr>
      <w:tblGrid>
        <w:gridCol w:w="3589"/>
        <w:gridCol w:w="2625"/>
        <w:gridCol w:w="1181"/>
        <w:gridCol w:w="1181"/>
        <w:gridCol w:w="1062"/>
      </w:tblGrid>
      <w:tr w:rsidR="00DF4528" w14:paraId="7F6E2D9F" w14:textId="77777777" w:rsidTr="00DF4528">
        <w:trPr>
          <w:cnfStyle w:val="100000000000" w:firstRow="1" w:lastRow="0" w:firstColumn="0" w:lastColumn="0" w:oddVBand="0" w:evenVBand="0" w:oddHBand="0" w:evenHBand="0" w:firstRowFirstColumn="0" w:firstRowLastColumn="0" w:lastRowFirstColumn="0" w:lastRowLastColumn="0"/>
        </w:trPr>
        <w:tc>
          <w:tcPr>
            <w:tcW w:w="2000" w:type="pct"/>
          </w:tcPr>
          <w:p w14:paraId="271F81AB" w14:textId="77777777" w:rsidR="00DF4528" w:rsidRDefault="000A2783">
            <w:r>
              <w:t>Študijski programi in stopnja</w:t>
            </w:r>
          </w:p>
        </w:tc>
        <w:tc>
          <w:tcPr>
            <w:tcW w:w="1500" w:type="pct"/>
          </w:tcPr>
          <w:p w14:paraId="7EBE39BC" w14:textId="77777777" w:rsidR="00DF4528" w:rsidRDefault="000A2783">
            <w:r>
              <w:t>Študijska smer</w:t>
            </w:r>
          </w:p>
        </w:tc>
        <w:tc>
          <w:tcPr>
            <w:tcW w:w="500" w:type="pct"/>
          </w:tcPr>
          <w:p w14:paraId="62B9DF79" w14:textId="77777777" w:rsidR="00DF4528" w:rsidRDefault="000A2783">
            <w:r>
              <w:t>Letnik</w:t>
            </w:r>
          </w:p>
        </w:tc>
        <w:tc>
          <w:tcPr>
            <w:tcW w:w="500" w:type="pct"/>
          </w:tcPr>
          <w:p w14:paraId="0FBF20AB" w14:textId="77777777" w:rsidR="00DF4528" w:rsidRDefault="000A2783">
            <w:r>
              <w:t>Semestri</w:t>
            </w:r>
          </w:p>
        </w:tc>
        <w:tc>
          <w:tcPr>
            <w:tcW w:w="500" w:type="pct"/>
          </w:tcPr>
          <w:p w14:paraId="3254EF54" w14:textId="77777777" w:rsidR="00DF4528" w:rsidRDefault="000A2783">
            <w:r>
              <w:t>Izbirnost</w:t>
            </w:r>
          </w:p>
        </w:tc>
      </w:tr>
      <w:tr w:rsidR="00DF4528" w14:paraId="4916DF57" w14:textId="77777777" w:rsidTr="00DF4528">
        <w:tc>
          <w:tcPr>
            <w:tcW w:w="2000" w:type="pct"/>
          </w:tcPr>
          <w:p w14:paraId="40D9313C" w14:textId="77777777" w:rsidR="00DF4528" w:rsidRDefault="000A2783">
            <w:r>
              <w:t>Pravo, tretja stopnja, doktorski</w:t>
            </w:r>
          </w:p>
        </w:tc>
        <w:tc>
          <w:tcPr>
            <w:tcW w:w="1500" w:type="pct"/>
          </w:tcPr>
          <w:p w14:paraId="6742AA07" w14:textId="77777777" w:rsidR="00DF4528" w:rsidRDefault="000A2783">
            <w:r>
              <w:t xml:space="preserve">Evropsko pravo (modul)                </w:t>
            </w:r>
          </w:p>
        </w:tc>
        <w:tc>
          <w:tcPr>
            <w:tcW w:w="750" w:type="pct"/>
          </w:tcPr>
          <w:p w14:paraId="0381C994" w14:textId="77777777" w:rsidR="00DF4528" w:rsidRDefault="000A2783">
            <w:r>
              <w:t>1. letnik</w:t>
            </w:r>
          </w:p>
        </w:tc>
        <w:tc>
          <w:tcPr>
            <w:tcW w:w="750" w:type="pct"/>
          </w:tcPr>
          <w:p w14:paraId="251EEFFC" w14:textId="77777777" w:rsidR="00DF4528" w:rsidRDefault="000A2783">
            <w:r>
              <w:t>2. semester</w:t>
            </w:r>
          </w:p>
        </w:tc>
        <w:tc>
          <w:tcPr>
            <w:tcW w:w="750" w:type="pct"/>
          </w:tcPr>
          <w:p w14:paraId="2EE95962" w14:textId="77777777" w:rsidR="00DF4528" w:rsidRDefault="000A2783">
            <w:r>
              <w:t>obvezni</w:t>
            </w:r>
          </w:p>
        </w:tc>
      </w:tr>
    </w:tbl>
    <w:p w14:paraId="0D82E52D" w14:textId="77777777" w:rsidR="00DF4528" w:rsidRDefault="00DF4528"/>
    <w:tbl>
      <w:tblPr>
        <w:tblStyle w:val="VerticalTable"/>
        <w:tblW w:w="5000" w:type="pct"/>
        <w:tblLook w:val="04A0" w:firstRow="1" w:lastRow="0" w:firstColumn="1" w:lastColumn="0" w:noHBand="0" w:noVBand="1"/>
      </w:tblPr>
      <w:tblGrid>
        <w:gridCol w:w="5298"/>
        <w:gridCol w:w="4335"/>
      </w:tblGrid>
      <w:tr w:rsidR="00DF4528" w14:paraId="6DA97861" w14:textId="77777777" w:rsidTr="00DF4528">
        <w:tc>
          <w:tcPr>
            <w:cnfStyle w:val="001000000000" w:firstRow="0" w:lastRow="0" w:firstColumn="1" w:lastColumn="0" w:oddVBand="0" w:evenVBand="0" w:oddHBand="0" w:evenHBand="0" w:firstRowFirstColumn="0" w:firstRowLastColumn="0" w:lastRowFirstColumn="0" w:lastRowLastColumn="0"/>
            <w:tcW w:w="2750" w:type="pct"/>
          </w:tcPr>
          <w:p w14:paraId="719E9748" w14:textId="77777777" w:rsidR="00DF4528" w:rsidRDefault="000A2783">
            <w:r>
              <w:t>Univerzitetna koda predmeta/University course code:</w:t>
            </w:r>
          </w:p>
        </w:tc>
        <w:tc>
          <w:tcPr>
            <w:tcW w:w="2250" w:type="pct"/>
          </w:tcPr>
          <w:p w14:paraId="6C1E9E3D" w14:textId="77777777" w:rsidR="00DF4528" w:rsidRDefault="000A2783">
            <w:pPr>
              <w:cnfStyle w:val="000000000000" w:firstRow="0" w:lastRow="0" w:firstColumn="0" w:lastColumn="0" w:oddVBand="0" w:evenVBand="0" w:oddHBand="0" w:evenHBand="0" w:firstRowFirstColumn="0" w:firstRowLastColumn="0" w:lastRowFirstColumn="0" w:lastRowLastColumn="0"/>
            </w:pPr>
            <w:r>
              <w:t>0046710</w:t>
            </w:r>
          </w:p>
        </w:tc>
      </w:tr>
      <w:tr w:rsidR="00DF4528" w14:paraId="2BFAB084" w14:textId="77777777" w:rsidTr="00DF4528">
        <w:tc>
          <w:tcPr>
            <w:cnfStyle w:val="001000000000" w:firstRow="0" w:lastRow="0" w:firstColumn="1" w:lastColumn="0" w:oddVBand="0" w:evenVBand="0" w:oddHBand="0" w:evenHBand="0" w:firstRowFirstColumn="0" w:firstRowLastColumn="0" w:lastRowFirstColumn="0" w:lastRowLastColumn="0"/>
            <w:tcW w:w="2750" w:type="pct"/>
          </w:tcPr>
          <w:p w14:paraId="197C0293" w14:textId="77777777" w:rsidR="00DF4528" w:rsidRDefault="000A2783">
            <w:r>
              <w:t>Koda učne enote na članici/UL Member course code:</w:t>
            </w:r>
          </w:p>
        </w:tc>
        <w:tc>
          <w:tcPr>
            <w:tcW w:w="2250" w:type="pct"/>
          </w:tcPr>
          <w:p w14:paraId="457B7314" w14:textId="77777777" w:rsidR="00DF4528" w:rsidRDefault="000A2783">
            <w:pPr>
              <w:cnfStyle w:val="000000000000" w:firstRow="0" w:lastRow="0" w:firstColumn="0" w:lastColumn="0" w:oddVBand="0" w:evenVBand="0" w:oddHBand="0" w:evenHBand="0" w:firstRowFirstColumn="0" w:firstRowLastColumn="0" w:lastRowFirstColumn="0" w:lastRowLastColumn="0"/>
            </w:pPr>
            <w:r>
              <w:t>521</w:t>
            </w:r>
          </w:p>
        </w:tc>
      </w:tr>
    </w:tbl>
    <w:p w14:paraId="4B528128" w14:textId="77777777" w:rsidR="00DF4528" w:rsidRDefault="00DF4528"/>
    <w:tbl>
      <w:tblPr>
        <w:tblStyle w:val="DefaultTable"/>
        <w:tblW w:w="5000" w:type="pct"/>
        <w:tblLook w:val="04A0" w:firstRow="1" w:lastRow="0" w:firstColumn="1" w:lastColumn="0" w:noHBand="0" w:noVBand="1"/>
      </w:tblPr>
      <w:tblGrid>
        <w:gridCol w:w="1475"/>
        <w:gridCol w:w="1475"/>
        <w:gridCol w:w="1475"/>
        <w:gridCol w:w="1476"/>
        <w:gridCol w:w="1476"/>
        <w:gridCol w:w="1476"/>
        <w:gridCol w:w="785"/>
      </w:tblGrid>
      <w:tr w:rsidR="00DF4528" w14:paraId="1BFF75FA" w14:textId="77777777" w:rsidTr="00DF4528">
        <w:trPr>
          <w:cnfStyle w:val="100000000000" w:firstRow="1" w:lastRow="0" w:firstColumn="0" w:lastColumn="0" w:oddVBand="0" w:evenVBand="0" w:oddHBand="0" w:evenHBand="0" w:firstRowFirstColumn="0" w:firstRowLastColumn="0" w:lastRowFirstColumn="0" w:lastRowLastColumn="0"/>
        </w:trPr>
        <w:tc>
          <w:tcPr>
            <w:tcW w:w="800" w:type="pct"/>
          </w:tcPr>
          <w:p w14:paraId="3731C721" w14:textId="77777777" w:rsidR="00DF4528" w:rsidRDefault="000A2783">
            <w:pPr>
              <w:keepNext/>
              <w:jc w:val="center"/>
            </w:pPr>
            <w:r>
              <w:t>Predavanja</w:t>
            </w:r>
            <w:r>
              <w:br/>
              <w:t>/Lectures</w:t>
            </w:r>
          </w:p>
        </w:tc>
        <w:tc>
          <w:tcPr>
            <w:tcW w:w="800" w:type="pct"/>
          </w:tcPr>
          <w:p w14:paraId="0BB11089" w14:textId="77777777" w:rsidR="00DF4528" w:rsidRDefault="000A2783">
            <w:pPr>
              <w:keepNext/>
              <w:jc w:val="center"/>
            </w:pPr>
            <w:r>
              <w:t>Seminar</w:t>
            </w:r>
            <w:r>
              <w:br/>
              <w:t>/Seminar</w:t>
            </w:r>
          </w:p>
        </w:tc>
        <w:tc>
          <w:tcPr>
            <w:tcW w:w="800" w:type="pct"/>
          </w:tcPr>
          <w:p w14:paraId="22D41F8E" w14:textId="77777777" w:rsidR="00DF4528" w:rsidRDefault="000A2783">
            <w:pPr>
              <w:keepNext/>
              <w:jc w:val="center"/>
            </w:pPr>
            <w:r>
              <w:t>Vaje</w:t>
            </w:r>
            <w:r>
              <w:br/>
              <w:t>/Tutorials</w:t>
            </w:r>
          </w:p>
        </w:tc>
        <w:tc>
          <w:tcPr>
            <w:tcW w:w="800" w:type="pct"/>
          </w:tcPr>
          <w:p w14:paraId="3ECB3E83" w14:textId="77777777" w:rsidR="00DF4528" w:rsidRDefault="000A2783">
            <w:pPr>
              <w:keepNext/>
              <w:jc w:val="center"/>
            </w:pPr>
            <w:r>
              <w:t>Klinične vaje</w:t>
            </w:r>
            <w:r>
              <w:br/>
              <w:t>/Clinical tutorials</w:t>
            </w:r>
          </w:p>
        </w:tc>
        <w:tc>
          <w:tcPr>
            <w:tcW w:w="800" w:type="pct"/>
          </w:tcPr>
          <w:p w14:paraId="1629FCB6" w14:textId="77777777" w:rsidR="00DF4528" w:rsidRDefault="000A2783">
            <w:pPr>
              <w:keepNext/>
              <w:jc w:val="center"/>
            </w:pPr>
            <w:r>
              <w:t>Druge oblike študija</w:t>
            </w:r>
            <w:r>
              <w:br/>
              <w:t>/Other forms of study</w:t>
            </w:r>
          </w:p>
        </w:tc>
        <w:tc>
          <w:tcPr>
            <w:tcW w:w="800" w:type="pct"/>
          </w:tcPr>
          <w:p w14:paraId="63D092C7" w14:textId="77777777" w:rsidR="00DF4528" w:rsidRDefault="000A2783">
            <w:pPr>
              <w:keepNext/>
              <w:jc w:val="center"/>
            </w:pPr>
            <w:r>
              <w:t>Samostojno delo</w:t>
            </w:r>
            <w:r>
              <w:br/>
              <w:t>/Individual student work</w:t>
            </w:r>
          </w:p>
        </w:tc>
        <w:tc>
          <w:tcPr>
            <w:tcW w:w="200" w:type="pct"/>
          </w:tcPr>
          <w:p w14:paraId="539BD321" w14:textId="77777777" w:rsidR="00DF4528" w:rsidRDefault="000A2783">
            <w:pPr>
              <w:keepNext/>
              <w:jc w:val="center"/>
            </w:pPr>
            <w:r>
              <w:t>ECTS</w:t>
            </w:r>
          </w:p>
        </w:tc>
      </w:tr>
      <w:tr w:rsidR="00DF4528" w14:paraId="29868F43" w14:textId="77777777">
        <w:tc>
          <w:tcPr>
            <w:tcW w:w="0" w:type="auto"/>
          </w:tcPr>
          <w:p w14:paraId="325DBB42" w14:textId="77777777" w:rsidR="00DF4528" w:rsidRDefault="000A2783">
            <w:pPr>
              <w:keepNext/>
              <w:jc w:val="center"/>
            </w:pPr>
            <w:r>
              <w:t>30</w:t>
            </w:r>
          </w:p>
        </w:tc>
        <w:tc>
          <w:tcPr>
            <w:tcW w:w="0" w:type="auto"/>
          </w:tcPr>
          <w:p w14:paraId="50E598BC" w14:textId="77777777" w:rsidR="00DF4528" w:rsidRDefault="000A2783">
            <w:pPr>
              <w:keepNext/>
              <w:jc w:val="center"/>
            </w:pPr>
            <w:r>
              <w:t>15</w:t>
            </w:r>
          </w:p>
        </w:tc>
        <w:tc>
          <w:tcPr>
            <w:tcW w:w="0" w:type="auto"/>
          </w:tcPr>
          <w:p w14:paraId="13214243" w14:textId="77777777" w:rsidR="00DF4528" w:rsidRDefault="000A2783">
            <w:pPr>
              <w:keepNext/>
              <w:jc w:val="center"/>
            </w:pPr>
            <w:r>
              <w:t>0</w:t>
            </w:r>
          </w:p>
        </w:tc>
        <w:tc>
          <w:tcPr>
            <w:tcW w:w="0" w:type="auto"/>
          </w:tcPr>
          <w:p w14:paraId="7DF7AF45" w14:textId="77777777" w:rsidR="00DF4528" w:rsidRDefault="000A2783">
            <w:pPr>
              <w:keepNext/>
              <w:jc w:val="center"/>
            </w:pPr>
            <w:r>
              <w:t>0</w:t>
            </w:r>
          </w:p>
        </w:tc>
        <w:tc>
          <w:tcPr>
            <w:tcW w:w="0" w:type="auto"/>
          </w:tcPr>
          <w:p w14:paraId="220BED58" w14:textId="77777777" w:rsidR="00DF4528" w:rsidRDefault="000A2783">
            <w:pPr>
              <w:keepNext/>
              <w:jc w:val="center"/>
            </w:pPr>
            <w:r>
              <w:t>0</w:t>
            </w:r>
          </w:p>
        </w:tc>
        <w:tc>
          <w:tcPr>
            <w:tcW w:w="0" w:type="auto"/>
          </w:tcPr>
          <w:p w14:paraId="3E9D0570" w14:textId="77777777" w:rsidR="00DF4528" w:rsidRDefault="000A2783">
            <w:pPr>
              <w:keepNext/>
              <w:jc w:val="center"/>
            </w:pPr>
            <w:r>
              <w:t>205</w:t>
            </w:r>
          </w:p>
        </w:tc>
        <w:tc>
          <w:tcPr>
            <w:tcW w:w="0" w:type="auto"/>
          </w:tcPr>
          <w:p w14:paraId="28E66392" w14:textId="77777777" w:rsidR="00DF4528" w:rsidRDefault="000A2783">
            <w:pPr>
              <w:keepNext/>
              <w:jc w:val="center"/>
            </w:pPr>
            <w:r>
              <w:t>10</w:t>
            </w:r>
          </w:p>
        </w:tc>
      </w:tr>
    </w:tbl>
    <w:p w14:paraId="2A32D229" w14:textId="77777777" w:rsidR="00DF4528" w:rsidRDefault="00DF4528"/>
    <w:tbl>
      <w:tblPr>
        <w:tblStyle w:val="VerticalTable"/>
        <w:tblW w:w="5000" w:type="pct"/>
        <w:tblLook w:val="04A0" w:firstRow="1" w:lastRow="0" w:firstColumn="1" w:lastColumn="0" w:noHBand="0" w:noVBand="1"/>
      </w:tblPr>
      <w:tblGrid>
        <w:gridCol w:w="3083"/>
        <w:gridCol w:w="6550"/>
      </w:tblGrid>
      <w:tr w:rsidR="00DF4528" w14:paraId="07386211" w14:textId="77777777" w:rsidTr="00DF4528">
        <w:tc>
          <w:tcPr>
            <w:cnfStyle w:val="001000000000" w:firstRow="0" w:lastRow="0" w:firstColumn="1" w:lastColumn="0" w:oddVBand="0" w:evenVBand="0" w:oddHBand="0" w:evenHBand="0" w:firstRowFirstColumn="0" w:firstRowLastColumn="0" w:lastRowFirstColumn="0" w:lastRowLastColumn="0"/>
            <w:tcW w:w="1600" w:type="pct"/>
          </w:tcPr>
          <w:p w14:paraId="7AB53A0B" w14:textId="77777777" w:rsidR="00DF4528" w:rsidRDefault="000A2783">
            <w:r>
              <w:t>Nosilec predmeta/Lecturer:</w:t>
            </w:r>
          </w:p>
        </w:tc>
        <w:tc>
          <w:tcPr>
            <w:tcW w:w="3400" w:type="pct"/>
          </w:tcPr>
          <w:p w14:paraId="1580BF52" w14:textId="77777777" w:rsidR="00DF4528" w:rsidRDefault="000A2783">
            <w:pPr>
              <w:cnfStyle w:val="000000000000" w:firstRow="0" w:lastRow="0" w:firstColumn="0" w:lastColumn="0" w:oddVBand="0" w:evenVBand="0" w:oddHBand="0" w:evenHBand="0" w:firstRowFirstColumn="0" w:firstRowLastColumn="0" w:lastRowFirstColumn="0" w:lastRowLastColumn="0"/>
            </w:pPr>
            <w:r>
              <w:t xml:space="preserve">Matej Accetto                </w:t>
            </w:r>
          </w:p>
        </w:tc>
      </w:tr>
    </w:tbl>
    <w:p w14:paraId="1916DF46" w14:textId="77777777" w:rsidR="00DF4528" w:rsidRDefault="00DF4528"/>
    <w:tbl>
      <w:tblPr>
        <w:tblStyle w:val="VerticalTable"/>
        <w:tblW w:w="5000" w:type="pct"/>
        <w:tblLook w:val="04A0" w:firstRow="1" w:lastRow="0" w:firstColumn="1" w:lastColumn="0" w:noHBand="0" w:noVBand="1"/>
      </w:tblPr>
      <w:tblGrid>
        <w:gridCol w:w="3083"/>
        <w:gridCol w:w="6550"/>
      </w:tblGrid>
      <w:tr w:rsidR="00DF4528" w14:paraId="5DAA7311" w14:textId="77777777" w:rsidTr="00DF4528">
        <w:tc>
          <w:tcPr>
            <w:cnfStyle w:val="001000000000" w:firstRow="0" w:lastRow="0" w:firstColumn="1" w:lastColumn="0" w:oddVBand="0" w:evenVBand="0" w:oddHBand="0" w:evenHBand="0" w:firstRowFirstColumn="0" w:firstRowLastColumn="0" w:lastRowFirstColumn="0" w:lastRowLastColumn="0"/>
            <w:tcW w:w="1600" w:type="pct"/>
          </w:tcPr>
          <w:p w14:paraId="1D8043A5" w14:textId="77777777" w:rsidR="00DF4528" w:rsidRDefault="000A2783">
            <w:r>
              <w:t>Vrsta predmeta/Course type:</w:t>
            </w:r>
          </w:p>
        </w:tc>
        <w:tc>
          <w:tcPr>
            <w:tcW w:w="3400" w:type="pct"/>
          </w:tcPr>
          <w:p w14:paraId="5CAFC1CB" w14:textId="77777777" w:rsidR="00DF4528" w:rsidRDefault="000A2783">
            <w:pPr>
              <w:cnfStyle w:val="000000000000" w:firstRow="0" w:lastRow="0" w:firstColumn="0" w:lastColumn="0" w:oddVBand="0" w:evenVBand="0" w:oddHBand="0" w:evenHBand="0" w:firstRowFirstColumn="0" w:firstRowLastColumn="0" w:lastRowFirstColumn="0" w:lastRowLastColumn="0"/>
            </w:pPr>
            <w:r>
              <w:t>obvezni predmet modula/Obligatory subject of the module</w:t>
            </w:r>
          </w:p>
        </w:tc>
      </w:tr>
    </w:tbl>
    <w:p w14:paraId="6F0D49B6" w14:textId="77777777" w:rsidR="00DF4528" w:rsidRDefault="00DF4528"/>
    <w:tbl>
      <w:tblPr>
        <w:tblStyle w:val="VerticalTable"/>
        <w:tblW w:w="5000" w:type="pct"/>
        <w:tblLook w:val="04A0" w:firstRow="1" w:lastRow="0" w:firstColumn="1" w:lastColumn="0" w:noHBand="0" w:noVBand="1"/>
      </w:tblPr>
      <w:tblGrid>
        <w:gridCol w:w="3082"/>
        <w:gridCol w:w="3083"/>
        <w:gridCol w:w="3468"/>
      </w:tblGrid>
      <w:tr w:rsidR="00DF4528" w14:paraId="729E2B0C" w14:textId="77777777" w:rsidTr="00DF4528">
        <w:tc>
          <w:tcPr>
            <w:cnfStyle w:val="001000000000" w:firstRow="0" w:lastRow="0" w:firstColumn="1" w:lastColumn="0" w:oddVBand="0" w:evenVBand="0" w:oddHBand="0" w:evenHBand="0" w:firstRowFirstColumn="0" w:firstRowLastColumn="0" w:lastRowFirstColumn="0" w:lastRowLastColumn="0"/>
            <w:tcW w:w="1600" w:type="pct"/>
          </w:tcPr>
          <w:p w14:paraId="6BD1B297" w14:textId="77777777" w:rsidR="00DF4528" w:rsidRDefault="000A2783">
            <w:r>
              <w:t>Jeziki/Languages:</w:t>
            </w:r>
          </w:p>
        </w:tc>
        <w:tc>
          <w:tcPr>
            <w:tcW w:w="1600" w:type="pct"/>
          </w:tcPr>
          <w:p w14:paraId="66BD4536" w14:textId="77777777" w:rsidR="00DF4528" w:rsidRDefault="000A2783">
            <w:pPr>
              <w:cnfStyle w:val="000000000000" w:firstRow="0" w:lastRow="0" w:firstColumn="0" w:lastColumn="0" w:oddVBand="0" w:evenVBand="0" w:oddHBand="0" w:evenHBand="0" w:firstRowFirstColumn="0" w:firstRowLastColumn="0" w:lastRowFirstColumn="0" w:lastRowLastColumn="0"/>
            </w:pPr>
            <w:r>
              <w:t>Predavanja/Lectures:</w:t>
            </w:r>
          </w:p>
        </w:tc>
        <w:tc>
          <w:tcPr>
            <w:tcW w:w="1800" w:type="pct"/>
          </w:tcPr>
          <w:p w14:paraId="06151A4A" w14:textId="77777777" w:rsidR="00DF4528" w:rsidRDefault="000A2783">
            <w:pPr>
              <w:cnfStyle w:val="000000000000" w:firstRow="0" w:lastRow="0" w:firstColumn="0" w:lastColumn="0" w:oddVBand="0" w:evenVBand="0" w:oddHBand="0" w:evenHBand="0" w:firstRowFirstColumn="0" w:firstRowLastColumn="0" w:lastRowFirstColumn="0" w:lastRowLastColumn="0"/>
            </w:pPr>
            <w:r>
              <w:t xml:space="preserve">Slovenščina                    </w:t>
            </w:r>
          </w:p>
        </w:tc>
      </w:tr>
      <w:tr w:rsidR="00DF4528" w14:paraId="2A70AD9D" w14:textId="77777777" w:rsidTr="00DF4528">
        <w:tc>
          <w:tcPr>
            <w:cnfStyle w:val="001000000000" w:firstRow="0" w:lastRow="0" w:firstColumn="1" w:lastColumn="0" w:oddVBand="0" w:evenVBand="0" w:oddHBand="0" w:evenHBand="0" w:firstRowFirstColumn="0" w:firstRowLastColumn="0" w:lastRowFirstColumn="0" w:lastRowLastColumn="0"/>
            <w:tcW w:w="1600" w:type="pct"/>
          </w:tcPr>
          <w:p w14:paraId="38E664F8" w14:textId="77777777" w:rsidR="00DF4528" w:rsidRDefault="00DF4528"/>
        </w:tc>
        <w:tc>
          <w:tcPr>
            <w:tcW w:w="1600" w:type="pct"/>
          </w:tcPr>
          <w:p w14:paraId="79BC5070" w14:textId="77777777" w:rsidR="00DF4528" w:rsidRDefault="000A2783">
            <w:pPr>
              <w:cnfStyle w:val="000000000000" w:firstRow="0" w:lastRow="0" w:firstColumn="0" w:lastColumn="0" w:oddVBand="0" w:evenVBand="0" w:oddHBand="0" w:evenHBand="0" w:firstRowFirstColumn="0" w:firstRowLastColumn="0" w:lastRowFirstColumn="0" w:lastRowLastColumn="0"/>
            </w:pPr>
            <w:r>
              <w:t>Vaje/Tutorial:</w:t>
            </w:r>
          </w:p>
        </w:tc>
        <w:tc>
          <w:tcPr>
            <w:tcW w:w="1800" w:type="pct"/>
          </w:tcPr>
          <w:p w14:paraId="4866CA6E" w14:textId="77777777" w:rsidR="00DF4528" w:rsidRDefault="000A2783">
            <w:pPr>
              <w:cnfStyle w:val="000000000000" w:firstRow="0" w:lastRow="0" w:firstColumn="0" w:lastColumn="0" w:oddVBand="0" w:evenVBand="0" w:oddHBand="0" w:evenHBand="0" w:firstRowFirstColumn="0" w:firstRowLastColumn="0" w:lastRowFirstColumn="0" w:lastRowLastColumn="0"/>
            </w:pPr>
            <w:r>
              <w:t xml:space="preserve">Slovenščina                    </w:t>
            </w:r>
          </w:p>
        </w:tc>
      </w:tr>
    </w:tbl>
    <w:p w14:paraId="3FC116BC" w14:textId="77777777" w:rsidR="00DF4528" w:rsidRDefault="00DF4528"/>
    <w:tbl>
      <w:tblPr>
        <w:tblStyle w:val="DefaultTable"/>
        <w:tblW w:w="5000" w:type="pct"/>
        <w:tblLook w:val="04A0" w:firstRow="1" w:lastRow="0" w:firstColumn="1" w:lastColumn="0" w:noHBand="0" w:noVBand="1"/>
      </w:tblPr>
      <w:tblGrid>
        <w:gridCol w:w="4819"/>
        <w:gridCol w:w="4819"/>
      </w:tblGrid>
      <w:tr w:rsidR="00DF4528" w14:paraId="32FB6DE1" w14:textId="77777777" w:rsidTr="00DF4528">
        <w:trPr>
          <w:cnfStyle w:val="100000000000" w:firstRow="1" w:lastRow="0" w:firstColumn="0" w:lastColumn="0" w:oddVBand="0" w:evenVBand="0" w:oddHBand="0" w:evenHBand="0" w:firstRowFirstColumn="0" w:firstRowLastColumn="0" w:lastRowFirstColumn="0" w:lastRowLastColumn="0"/>
        </w:trPr>
        <w:tc>
          <w:tcPr>
            <w:tcW w:w="2500" w:type="pct"/>
          </w:tcPr>
          <w:p w14:paraId="6D91F4B3" w14:textId="77777777" w:rsidR="00DF4528" w:rsidRDefault="000A2783">
            <w:r>
              <w:t>Pogoji za vključitev v delo oz. za opravljanje študijskih obveznosti:</w:t>
            </w:r>
          </w:p>
        </w:tc>
        <w:tc>
          <w:tcPr>
            <w:tcW w:w="2500" w:type="pct"/>
          </w:tcPr>
          <w:p w14:paraId="13655F08" w14:textId="77777777" w:rsidR="00DF4528" w:rsidRDefault="000A2783">
            <w:r>
              <w:t>Prerequisites:</w:t>
            </w:r>
          </w:p>
        </w:tc>
      </w:tr>
      <w:tr w:rsidR="00DF4528" w14:paraId="7913A6C1" w14:textId="77777777">
        <w:tc>
          <w:tcPr>
            <w:tcW w:w="0" w:type="auto"/>
          </w:tcPr>
          <w:p w14:paraId="72B31E83" w14:textId="77777777" w:rsidR="00DF4528" w:rsidRDefault="000A2783">
            <w:r>
              <w:t>Izpolnjevanje pogojev za vpis na doktorski študij Pravo in osnovno znanje s področja predmeta, ki ustreza znanju na tem področju, pridobljenem na ravni prve in (ali) druge stopnje študija prava.</w:t>
            </w:r>
          </w:p>
        </w:tc>
        <w:tc>
          <w:tcPr>
            <w:tcW w:w="0" w:type="auto"/>
          </w:tcPr>
          <w:p w14:paraId="5CA67642" w14:textId="77777777" w:rsidR="00DF4528" w:rsidRDefault="000A2783">
            <w:r>
              <w:t>General conditions for enrolment into the Doctoral Programme in Legal Studies with a basic knowledge of the subject at the level of first and (or) second cycle programme in Legal Studies.</w:t>
            </w:r>
          </w:p>
        </w:tc>
      </w:tr>
    </w:tbl>
    <w:p w14:paraId="01F11FB8" w14:textId="77777777" w:rsidR="00DF4528" w:rsidRDefault="00DF4528"/>
    <w:tbl>
      <w:tblPr>
        <w:tblStyle w:val="DefaultTable"/>
        <w:tblW w:w="5000" w:type="pct"/>
        <w:tblLook w:val="04A0" w:firstRow="1" w:lastRow="0" w:firstColumn="1" w:lastColumn="0" w:noHBand="0" w:noVBand="1"/>
      </w:tblPr>
      <w:tblGrid>
        <w:gridCol w:w="4819"/>
        <w:gridCol w:w="4819"/>
      </w:tblGrid>
      <w:tr w:rsidR="00DF4528" w14:paraId="1F628635" w14:textId="77777777" w:rsidTr="00DF4528">
        <w:trPr>
          <w:cnfStyle w:val="100000000000" w:firstRow="1" w:lastRow="0" w:firstColumn="0" w:lastColumn="0" w:oddVBand="0" w:evenVBand="0" w:oddHBand="0" w:evenHBand="0" w:firstRowFirstColumn="0" w:firstRowLastColumn="0" w:lastRowFirstColumn="0" w:lastRowLastColumn="0"/>
        </w:trPr>
        <w:tc>
          <w:tcPr>
            <w:tcW w:w="2500" w:type="pct"/>
          </w:tcPr>
          <w:p w14:paraId="1A5A9503" w14:textId="77777777" w:rsidR="00DF4528" w:rsidRDefault="000A2783">
            <w:r>
              <w:t>Vsebina:</w:t>
            </w:r>
          </w:p>
        </w:tc>
        <w:tc>
          <w:tcPr>
            <w:tcW w:w="2500" w:type="pct"/>
          </w:tcPr>
          <w:p w14:paraId="20134C4A" w14:textId="77777777" w:rsidR="00DF4528" w:rsidRDefault="000A2783">
            <w:r>
              <w:t>Content (Syllabus outline):</w:t>
            </w:r>
          </w:p>
        </w:tc>
      </w:tr>
      <w:tr w:rsidR="00DF4528" w14:paraId="1247D3AF" w14:textId="77777777">
        <w:tc>
          <w:tcPr>
            <w:tcW w:w="0" w:type="auto"/>
          </w:tcPr>
          <w:p w14:paraId="21C35222" w14:textId="77777777" w:rsidR="00DF4528" w:rsidRDefault="000A2783">
            <w:r>
              <w:t>Študijski program je namenjen poglobljeni analizi in izbranim aktualnim temam s področja evropskega javnega prava. Temeljna zasnova programa temelji na obravnavanju zahtevnejših tem, ki zaradi zahtevnosti niso bile (ali vsaj ne na takšni ravni) predmet študija na I. in II. študijski stopnji. Poleg tega se predavanja posebej osredotočajo na odprta oziroma še nerazrešena vprašanja razvoja in delovanja evropskega javnega prava, ki zahtevajo resnejši analitični pristop in so potencialno aktualna tudi za potrebe</w:t>
            </w:r>
            <w:r>
              <w:t xml:space="preserve"> doktorskega raziskovanja.</w:t>
            </w:r>
          </w:p>
          <w:p w14:paraId="5D32A2A3" w14:textId="77777777" w:rsidR="00DF4528" w:rsidRDefault="000A2783">
            <w:r>
              <w:t>Natančne teme predavanj se bodo tako prilagajale glede na aktualnost posameznih razvojnih dogodkov na področju evropskega javnega prava, pokrite pa bodo naslednje vsebine:</w:t>
            </w:r>
          </w:p>
          <w:p w14:paraId="7A964192" w14:textId="77777777" w:rsidR="00DF4528" w:rsidRDefault="000A2783">
            <w:r>
              <w:lastRenderedPageBreak/>
              <w:t>1. Razvoj in omejitve evropskega javnega prava (izvajalec doc. dr. Matej Accetto)</w:t>
            </w:r>
          </w:p>
          <w:p w14:paraId="715E6FA1" w14:textId="77777777" w:rsidR="00DF4528" w:rsidRDefault="000A2783">
            <w:r>
              <w:rPr>
                <w:i/>
              </w:rPr>
              <w:t>1.1. Razvoj in omejitve evropskega pravnega reda:</w:t>
            </w:r>
          </w:p>
          <w:p w14:paraId="4EED5B6A" w14:textId="77777777" w:rsidR="00DF4528" w:rsidRDefault="000A2783">
            <w:pPr>
              <w:pStyle w:val="Odstavekseznama"/>
              <w:numPr>
                <w:ilvl w:val="0"/>
                <w:numId w:val="1"/>
              </w:numPr>
              <w:ind w:left="357" w:hanging="357"/>
            </w:pPr>
            <w:r>
              <w:t>avtonomnost pravnega reda EU</w:t>
            </w:r>
          </w:p>
          <w:p w14:paraId="02D8C8F4" w14:textId="77777777" w:rsidR="00DF4528" w:rsidRDefault="000A2783">
            <w:pPr>
              <w:pStyle w:val="Odstavekseznama"/>
              <w:numPr>
                <w:ilvl w:val="0"/>
                <w:numId w:val="1"/>
              </w:numPr>
              <w:ind w:left="357" w:hanging="357"/>
            </w:pPr>
            <w:r>
              <w:t>razumevanje razvoja Evropske unije</w:t>
            </w:r>
          </w:p>
          <w:p w14:paraId="51A1EB24" w14:textId="77777777" w:rsidR="00DF4528" w:rsidRDefault="000A2783">
            <w:pPr>
              <w:pStyle w:val="Odstavekseznama"/>
              <w:numPr>
                <w:ilvl w:val="0"/>
                <w:numId w:val="1"/>
              </w:numPr>
              <w:ind w:left="357" w:hanging="357"/>
            </w:pPr>
            <w:r>
              <w:t>odprta vprašanja nadaljnjih (ustavnih/medvladnih) preobrazb</w:t>
            </w:r>
          </w:p>
          <w:p w14:paraId="4BC6AE41" w14:textId="77777777" w:rsidR="00DF4528" w:rsidRDefault="000A2783">
            <w:pPr>
              <w:pStyle w:val="Odstavekseznama"/>
              <w:numPr>
                <w:ilvl w:val="0"/>
                <w:numId w:val="1"/>
              </w:numPr>
              <w:ind w:left="357" w:hanging="357"/>
            </w:pPr>
            <w:r>
              <w:t>delovanje splošnih načel v pravnem redu Evropske unije</w:t>
            </w:r>
          </w:p>
          <w:p w14:paraId="2017CCDB" w14:textId="77777777" w:rsidR="00DF4528" w:rsidRDefault="000A2783">
            <w:r>
              <w:rPr>
                <w:i/>
              </w:rPr>
              <w:t>1.2. Razvoj in omejitve evropske pravno-politične skupnosti:</w:t>
            </w:r>
          </w:p>
          <w:p w14:paraId="4C1AADD9" w14:textId="77777777" w:rsidR="00DF4528" w:rsidRDefault="000A2783">
            <w:pPr>
              <w:pStyle w:val="Odstavekseznama"/>
              <w:numPr>
                <w:ilvl w:val="0"/>
                <w:numId w:val="2"/>
              </w:numPr>
              <w:ind w:left="357" w:hanging="357"/>
            </w:pPr>
            <w:r>
              <w:t>državljanstvo Unije v razmerju do državljanstva držav članic,</w:t>
            </w:r>
          </w:p>
          <w:p w14:paraId="368C31D4" w14:textId="77777777" w:rsidR="00DF4528" w:rsidRDefault="000A2783">
            <w:pPr>
              <w:pStyle w:val="Odstavekseznama"/>
              <w:numPr>
                <w:ilvl w:val="0"/>
                <w:numId w:val="2"/>
              </w:numPr>
              <w:ind w:left="357" w:hanging="357"/>
            </w:pPr>
            <w:r>
              <w:t>odprta vprašanja razvoja evropske politične skupnosti,</w:t>
            </w:r>
          </w:p>
          <w:p w14:paraId="3B605D3F" w14:textId="77777777" w:rsidR="00DF4528" w:rsidRDefault="000A2783">
            <w:pPr>
              <w:pStyle w:val="Odstavekseznama"/>
              <w:numPr>
                <w:ilvl w:val="0"/>
                <w:numId w:val="2"/>
              </w:numPr>
              <w:ind w:left="357" w:hanging="357"/>
            </w:pPr>
            <w:r>
              <w:t>migracije med državami članicami</w:t>
            </w:r>
          </w:p>
          <w:p w14:paraId="7AE5FB72" w14:textId="77777777" w:rsidR="00DF4528" w:rsidRDefault="000A2783">
            <w:pPr>
              <w:pStyle w:val="Odstavekseznama"/>
              <w:numPr>
                <w:ilvl w:val="0"/>
                <w:numId w:val="2"/>
              </w:numPr>
              <w:ind w:left="357" w:hanging="357"/>
            </w:pPr>
            <w:r>
              <w:t>imigracijska in azilna politika</w:t>
            </w:r>
          </w:p>
          <w:p w14:paraId="63EC4224" w14:textId="77777777" w:rsidR="00DF4528" w:rsidRDefault="000A2783">
            <w:pPr>
              <w:pStyle w:val="Odstavekseznama"/>
              <w:numPr>
                <w:ilvl w:val="0"/>
                <w:numId w:val="2"/>
              </w:numPr>
              <w:ind w:left="357" w:hanging="357"/>
            </w:pPr>
            <w:r>
              <w:t>varstvo manjšin v pravu EU</w:t>
            </w:r>
          </w:p>
          <w:p w14:paraId="79B2577C" w14:textId="77777777" w:rsidR="00DF4528" w:rsidRDefault="000A2783">
            <w:r>
              <w:rPr>
                <w:i/>
              </w:rPr>
              <w:t>1.3. Evropska unija in federalizem:</w:t>
            </w:r>
          </w:p>
          <w:p w14:paraId="49D32C47" w14:textId="77777777" w:rsidR="00DF4528" w:rsidRDefault="000A2783">
            <w:pPr>
              <w:pStyle w:val="Odstavekseznama"/>
              <w:numPr>
                <w:ilvl w:val="0"/>
                <w:numId w:val="3"/>
              </w:numPr>
              <w:ind w:left="357" w:hanging="357"/>
            </w:pPr>
            <w:r>
              <w:t>razumevanje narave Evropske unije v luči sodobnih teorij federalizma</w:t>
            </w:r>
          </w:p>
          <w:p w14:paraId="45567FED" w14:textId="77777777" w:rsidR="00DF4528" w:rsidRDefault="000A2783">
            <w:pPr>
              <w:pStyle w:val="Odstavekseznama"/>
              <w:numPr>
                <w:ilvl w:val="0"/>
                <w:numId w:val="3"/>
              </w:numPr>
              <w:ind w:left="357" w:hanging="357"/>
            </w:pPr>
            <w:r>
              <w:t>odprta vprašanja dodeljevanja zakonodajnih pristojnosti</w:t>
            </w:r>
          </w:p>
          <w:p w14:paraId="227682AA" w14:textId="77777777" w:rsidR="00DF4528" w:rsidRDefault="000A2783">
            <w:pPr>
              <w:pStyle w:val="Odstavekseznama"/>
              <w:numPr>
                <w:ilvl w:val="0"/>
                <w:numId w:val="3"/>
              </w:numPr>
              <w:ind w:left="357" w:hanging="357"/>
            </w:pPr>
            <w:r>
              <w:t>odprta vprašanja vloge skupnostnega in državnega sodstva kot varovalke federalnega ravnovesja med Evropsko unijo in državami članicami</w:t>
            </w:r>
          </w:p>
          <w:p w14:paraId="377F65E3" w14:textId="77777777" w:rsidR="00DF4528" w:rsidRDefault="000A2783">
            <w:pPr>
              <w:pStyle w:val="Odstavekseznama"/>
              <w:numPr>
                <w:ilvl w:val="0"/>
                <w:numId w:val="3"/>
              </w:numPr>
              <w:ind w:left="357" w:hanging="357"/>
            </w:pPr>
            <w:r>
              <w:t>omejitve delovanja načel subsidiarnosti in sorazmernosti</w:t>
            </w:r>
          </w:p>
          <w:p w14:paraId="2D747CCC" w14:textId="77777777" w:rsidR="00DF4528" w:rsidRDefault="000A2783">
            <w:pPr>
              <w:pStyle w:val="Odstavekseznama"/>
              <w:numPr>
                <w:ilvl w:val="0"/>
                <w:numId w:val="3"/>
              </w:numPr>
              <w:ind w:left="357" w:hanging="357"/>
            </w:pPr>
            <w:r>
              <w:t>materialno pravo EU in nacionalna procesna avtonomija</w:t>
            </w:r>
          </w:p>
          <w:p w14:paraId="68E474F3" w14:textId="77777777" w:rsidR="00DF4528" w:rsidRDefault="000A2783">
            <w:r>
              <w:rPr>
                <w:i/>
              </w:rPr>
              <w:t>1.4. Konstitucionalizacija Evropske unije</w:t>
            </w:r>
          </w:p>
          <w:p w14:paraId="1F677C20" w14:textId="77777777" w:rsidR="00DF4528" w:rsidRDefault="000A2783">
            <w:pPr>
              <w:pStyle w:val="Odstavekseznama"/>
              <w:numPr>
                <w:ilvl w:val="0"/>
                <w:numId w:val="4"/>
              </w:numPr>
              <w:ind w:left="357" w:hanging="357"/>
            </w:pPr>
            <w:r>
              <w:t>Vpliv evropske ustavne tradicije na ustavni razvoj EU</w:t>
            </w:r>
          </w:p>
          <w:p w14:paraId="6011960A" w14:textId="77777777" w:rsidR="00DF4528" w:rsidRDefault="000A2783">
            <w:pPr>
              <w:pStyle w:val="Odstavekseznama"/>
              <w:numPr>
                <w:ilvl w:val="0"/>
                <w:numId w:val="4"/>
              </w:numPr>
              <w:ind w:left="357" w:hanging="357"/>
            </w:pPr>
            <w:r>
              <w:t>Izhodišča in temelji ustavne ureditve EU</w:t>
            </w:r>
          </w:p>
          <w:p w14:paraId="1DB5E33D" w14:textId="77777777" w:rsidR="00DF4528" w:rsidRDefault="000A2783">
            <w:r>
              <w:t>2. Izbrana poglavja evropskega javnega prava</w:t>
            </w:r>
          </w:p>
          <w:p w14:paraId="65DB5A53" w14:textId="77777777" w:rsidR="00DF4528" w:rsidRDefault="000A2783">
            <w:r>
              <w:rPr>
                <w:i/>
              </w:rPr>
              <w:t>2.1. Pravnoteoretični problemi evropskega prava (izvajalec doc. dr. Aleš Novak)</w:t>
            </w:r>
          </w:p>
          <w:p w14:paraId="2B2500B7" w14:textId="77777777" w:rsidR="00DF4528" w:rsidRDefault="000A2783">
            <w:pPr>
              <w:pStyle w:val="Odstavekseznama"/>
              <w:numPr>
                <w:ilvl w:val="0"/>
                <w:numId w:val="5"/>
              </w:numPr>
              <w:ind w:left="357" w:hanging="357"/>
            </w:pPr>
            <w:r>
              <w:t>temeljna norma evropskega prava</w:t>
            </w:r>
          </w:p>
          <w:p w14:paraId="459928CC" w14:textId="77777777" w:rsidR="00DF4528" w:rsidRDefault="000A2783">
            <w:pPr>
              <w:pStyle w:val="Odstavekseznama"/>
              <w:numPr>
                <w:ilvl w:val="0"/>
                <w:numId w:val="5"/>
              </w:numPr>
              <w:ind w:left="357" w:hanging="357"/>
            </w:pPr>
            <w:r>
              <w:t>razmerje med notranjim in evropskim pravnim redom v pravni teoriji</w:t>
            </w:r>
          </w:p>
          <w:p w14:paraId="1FBEFC6B" w14:textId="77777777" w:rsidR="00DF4528" w:rsidRDefault="000A2783">
            <w:r>
              <w:rPr>
                <w:i/>
              </w:rPr>
              <w:t>2.2. Kazensko pravo EU (izvajalec prof. dr. Katja Šugman Stubbs)</w:t>
            </w:r>
          </w:p>
          <w:p w14:paraId="7CE65455" w14:textId="77777777" w:rsidR="00DF4528" w:rsidRDefault="000A2783">
            <w:pPr>
              <w:pStyle w:val="Odstavekseznama"/>
              <w:numPr>
                <w:ilvl w:val="0"/>
                <w:numId w:val="6"/>
              </w:numPr>
              <w:ind w:left="357" w:hanging="357"/>
            </w:pPr>
            <w:r>
              <w:t>policijsko in pravosodno sodelovanje v kazenskih zadevah</w:t>
            </w:r>
          </w:p>
          <w:p w14:paraId="2B3E3B50" w14:textId="77777777" w:rsidR="00DF4528" w:rsidRDefault="000A2783">
            <w:pPr>
              <w:pStyle w:val="Odstavekseznama"/>
              <w:numPr>
                <w:ilvl w:val="0"/>
                <w:numId w:val="6"/>
              </w:numPr>
              <w:ind w:left="357" w:hanging="357"/>
            </w:pPr>
            <w:r>
              <w:t>odprta vprašanja razvoja kazenskega prava in kazenskopravnih pristojnosti EU</w:t>
            </w:r>
          </w:p>
          <w:p w14:paraId="0D763E69" w14:textId="77777777" w:rsidR="00DF4528" w:rsidRDefault="000A2783">
            <w:r>
              <w:t>2.3. Evropsko upravno pravo (Izvajalec prof. dr. Bojan Bugarič)</w:t>
            </w:r>
          </w:p>
          <w:p w14:paraId="0C450D87" w14:textId="77777777" w:rsidR="00DF4528" w:rsidRDefault="000A2783">
            <w:pPr>
              <w:pStyle w:val="Odstavekseznama"/>
              <w:numPr>
                <w:ilvl w:val="0"/>
                <w:numId w:val="7"/>
              </w:numPr>
              <w:ind w:left="357" w:hanging="357"/>
            </w:pPr>
            <w:r>
              <w:t>Pravna ureditev javnih služb v pravu EU: med solidarnostjo in skupnim trgom</w:t>
            </w:r>
          </w:p>
          <w:p w14:paraId="50249D2E" w14:textId="77777777" w:rsidR="00DF4528" w:rsidRDefault="000A2783">
            <w:pPr>
              <w:pStyle w:val="Odstavekseznama"/>
              <w:numPr>
                <w:ilvl w:val="0"/>
                <w:numId w:val="7"/>
              </w:numPr>
              <w:ind w:left="357" w:hanging="357"/>
            </w:pPr>
            <w:r>
              <w:t>Evolucija regulacije v EU: od negativne k pozitivni integraciji?</w:t>
            </w:r>
          </w:p>
        </w:tc>
        <w:tc>
          <w:tcPr>
            <w:tcW w:w="0" w:type="auto"/>
          </w:tcPr>
          <w:p w14:paraId="27AEBCD6" w14:textId="77777777" w:rsidR="00DF4528" w:rsidRDefault="000A2783">
            <w:r>
              <w:lastRenderedPageBreak/>
              <w:t>The course is designed to offer a detailed analysis of European public law and its current themes. Its primary purpose is to address the more demanding issues whose complexity prevented or limited the extent to which they could be dealt with at during the first and second study cycles. In addition, the course design is focused on the open, unresolved issues of the development and operation of European public law, issues demanding a more serious analytic approach and potentially also lending themselves to do</w:t>
            </w:r>
            <w:r>
              <w:t>ctoral research.</w:t>
            </w:r>
          </w:p>
          <w:p w14:paraId="758F3063" w14:textId="77777777" w:rsidR="00DF4528" w:rsidRDefault="000A2783">
            <w:r>
              <w:t>A more detailed syllabus of lectures and seminars will thus annually be adjusted to the developments in the area of European public law, but the following themes are generally to be addressed:</w:t>
            </w:r>
          </w:p>
          <w:p w14:paraId="11402D38" w14:textId="77777777" w:rsidR="00DF4528" w:rsidRDefault="000A2783">
            <w:r>
              <w:lastRenderedPageBreak/>
              <w:t>1. The development and limits of European Public Law (Lecturer M. Accetto)</w:t>
            </w:r>
          </w:p>
          <w:p w14:paraId="66137C82" w14:textId="77777777" w:rsidR="00DF4528" w:rsidRDefault="000A2783">
            <w:r>
              <w:rPr>
                <w:i/>
              </w:rPr>
              <w:t>1.1. The development and limits of the European legal order:</w:t>
            </w:r>
          </w:p>
          <w:p w14:paraId="149C65CA" w14:textId="77777777" w:rsidR="00DF4528" w:rsidRDefault="000A2783">
            <w:pPr>
              <w:pStyle w:val="Odstavekseznama"/>
              <w:numPr>
                <w:ilvl w:val="0"/>
                <w:numId w:val="8"/>
              </w:numPr>
              <w:ind w:left="357" w:hanging="357"/>
            </w:pPr>
            <w:r>
              <w:t>autonomy of the EU legal order</w:t>
            </w:r>
          </w:p>
          <w:p w14:paraId="4EF9B2B3" w14:textId="77777777" w:rsidR="00DF4528" w:rsidRDefault="000A2783">
            <w:pPr>
              <w:pStyle w:val="Odstavekseznama"/>
              <w:numPr>
                <w:ilvl w:val="0"/>
                <w:numId w:val="8"/>
              </w:numPr>
              <w:ind w:left="357" w:hanging="357"/>
            </w:pPr>
            <w:r>
              <w:t>the development of the European Union</w:t>
            </w:r>
          </w:p>
          <w:p w14:paraId="5C495F55" w14:textId="77777777" w:rsidR="00DF4528" w:rsidRDefault="000A2783">
            <w:pPr>
              <w:pStyle w:val="Odstavekseznama"/>
              <w:numPr>
                <w:ilvl w:val="0"/>
                <w:numId w:val="8"/>
              </w:numPr>
              <w:ind w:left="357" w:hanging="357"/>
            </w:pPr>
            <w:r>
              <w:t>open issues of future (constitutional/intergovernmental) refurbishments</w:t>
            </w:r>
          </w:p>
          <w:p w14:paraId="05DB25B6" w14:textId="77777777" w:rsidR="00DF4528" w:rsidRDefault="000A2783">
            <w:pPr>
              <w:pStyle w:val="Odstavekseznama"/>
              <w:numPr>
                <w:ilvl w:val="0"/>
                <w:numId w:val="8"/>
              </w:numPr>
              <w:ind w:left="357" w:hanging="357"/>
            </w:pPr>
            <w:r>
              <w:t>the operation of general principles in the EU legal order</w:t>
            </w:r>
          </w:p>
          <w:p w14:paraId="434264D3" w14:textId="77777777" w:rsidR="00DF4528" w:rsidRDefault="000A2783">
            <w:r>
              <w:rPr>
                <w:i/>
              </w:rPr>
              <w:t>1.2. The development and limits of the European legal-political community:</w:t>
            </w:r>
          </w:p>
          <w:p w14:paraId="6522C4D9" w14:textId="77777777" w:rsidR="00DF4528" w:rsidRDefault="000A2783">
            <w:pPr>
              <w:pStyle w:val="Odstavekseznama"/>
              <w:numPr>
                <w:ilvl w:val="0"/>
                <w:numId w:val="9"/>
              </w:numPr>
              <w:ind w:left="357" w:hanging="357"/>
            </w:pPr>
            <w:r>
              <w:t>Union citizenship in relation to Member State nationality</w:t>
            </w:r>
          </w:p>
          <w:p w14:paraId="01E69CA4" w14:textId="77777777" w:rsidR="00DF4528" w:rsidRDefault="000A2783">
            <w:pPr>
              <w:pStyle w:val="Odstavekseznama"/>
              <w:numPr>
                <w:ilvl w:val="0"/>
                <w:numId w:val="9"/>
              </w:numPr>
              <w:ind w:left="357" w:hanging="357"/>
            </w:pPr>
            <w:r>
              <w:t>open issues of the development of the European political community</w:t>
            </w:r>
          </w:p>
          <w:p w14:paraId="0713F0F6" w14:textId="77777777" w:rsidR="00DF4528" w:rsidRDefault="000A2783">
            <w:pPr>
              <w:pStyle w:val="Odstavekseznama"/>
              <w:numPr>
                <w:ilvl w:val="0"/>
                <w:numId w:val="9"/>
              </w:numPr>
              <w:ind w:left="357" w:hanging="357"/>
            </w:pPr>
            <w:r>
              <w:t>intra-Union mobility</w:t>
            </w:r>
          </w:p>
          <w:p w14:paraId="230FB562" w14:textId="77777777" w:rsidR="00DF4528" w:rsidRDefault="000A2783">
            <w:pPr>
              <w:pStyle w:val="Odstavekseznama"/>
              <w:numPr>
                <w:ilvl w:val="0"/>
                <w:numId w:val="9"/>
              </w:numPr>
              <w:ind w:left="357" w:hanging="357"/>
            </w:pPr>
            <w:r>
              <w:t>immigration and asylum policy</w:t>
            </w:r>
          </w:p>
          <w:p w14:paraId="2CAE3AEC" w14:textId="77777777" w:rsidR="00DF4528" w:rsidRDefault="000A2783">
            <w:pPr>
              <w:pStyle w:val="Odstavekseznama"/>
              <w:numPr>
                <w:ilvl w:val="0"/>
                <w:numId w:val="9"/>
              </w:numPr>
              <w:ind w:left="357" w:hanging="357"/>
            </w:pPr>
            <w:r>
              <w:t>minority protection in EU law</w:t>
            </w:r>
          </w:p>
          <w:p w14:paraId="33174185" w14:textId="77777777" w:rsidR="00DF4528" w:rsidRDefault="000A2783">
            <w:r>
              <w:rPr>
                <w:i/>
              </w:rPr>
              <w:t>1.3. European Union and federalism:</w:t>
            </w:r>
          </w:p>
          <w:p w14:paraId="1E395BFB" w14:textId="77777777" w:rsidR="00DF4528" w:rsidRDefault="000A2783">
            <w:pPr>
              <w:pStyle w:val="Odstavekseznama"/>
              <w:numPr>
                <w:ilvl w:val="0"/>
                <w:numId w:val="10"/>
              </w:numPr>
              <w:ind w:left="357" w:hanging="357"/>
            </w:pPr>
            <w:r>
              <w:t>understanding the nature of the EU in light of contemporary theories of federalism</w:t>
            </w:r>
          </w:p>
          <w:p w14:paraId="198A610C" w14:textId="77777777" w:rsidR="00DF4528" w:rsidRDefault="000A2783">
            <w:pPr>
              <w:pStyle w:val="Odstavekseznama"/>
              <w:numPr>
                <w:ilvl w:val="0"/>
                <w:numId w:val="10"/>
              </w:numPr>
              <w:ind w:left="357" w:hanging="357"/>
            </w:pPr>
            <w:r>
              <w:t>the open issues of the division of legislative competences</w:t>
            </w:r>
          </w:p>
          <w:p w14:paraId="6CB9D5AC" w14:textId="77777777" w:rsidR="00DF4528" w:rsidRDefault="000A2783">
            <w:pPr>
              <w:pStyle w:val="Odstavekseznama"/>
              <w:numPr>
                <w:ilvl w:val="0"/>
                <w:numId w:val="10"/>
              </w:numPr>
              <w:ind w:left="357" w:hanging="357"/>
            </w:pPr>
            <w:r>
              <w:t>the open issues of the role of the EU and national courts as the safeguards of the federal balance between the EU and its Member States</w:t>
            </w:r>
          </w:p>
          <w:p w14:paraId="3047148B" w14:textId="77777777" w:rsidR="00DF4528" w:rsidRDefault="000A2783">
            <w:pPr>
              <w:pStyle w:val="Odstavekseznama"/>
              <w:numPr>
                <w:ilvl w:val="0"/>
                <w:numId w:val="10"/>
              </w:numPr>
              <w:ind w:left="357" w:hanging="357"/>
            </w:pPr>
            <w:r>
              <w:t>the limits of the operation of the principles of subsidiarity and proportionality</w:t>
            </w:r>
          </w:p>
          <w:p w14:paraId="31EBEDB1" w14:textId="77777777" w:rsidR="00DF4528" w:rsidRDefault="000A2783">
            <w:pPr>
              <w:pStyle w:val="Odstavekseznama"/>
              <w:numPr>
                <w:ilvl w:val="0"/>
                <w:numId w:val="10"/>
              </w:numPr>
              <w:ind w:left="357" w:hanging="357"/>
            </w:pPr>
            <w:r>
              <w:t>the substantive law of the EU and national procedural autonomy</w:t>
            </w:r>
          </w:p>
          <w:p w14:paraId="430A66EF" w14:textId="77777777" w:rsidR="00DF4528" w:rsidRDefault="000A2783">
            <w:r>
              <w:rPr>
                <w:i/>
              </w:rPr>
              <w:t>1.4. Constitutionalization of the European Union</w:t>
            </w:r>
          </w:p>
          <w:p w14:paraId="011BAB2E" w14:textId="77777777" w:rsidR="00DF4528" w:rsidRDefault="000A2783">
            <w:pPr>
              <w:pStyle w:val="Odstavekseznama"/>
              <w:numPr>
                <w:ilvl w:val="0"/>
                <w:numId w:val="11"/>
              </w:numPr>
              <w:ind w:left="357" w:hanging="357"/>
            </w:pPr>
            <w:r>
              <w:t>the influence of the European constitutional tradition on the EU constitutional development</w:t>
            </w:r>
          </w:p>
          <w:p w14:paraId="1D82BAB6" w14:textId="77777777" w:rsidR="00DF4528" w:rsidRDefault="000A2783">
            <w:pPr>
              <w:pStyle w:val="Odstavekseznama"/>
              <w:numPr>
                <w:ilvl w:val="0"/>
                <w:numId w:val="11"/>
              </w:numPr>
              <w:ind w:left="357" w:hanging="357"/>
            </w:pPr>
            <w:r>
              <w:t>the origins and foundations of the EU constitutional order</w:t>
            </w:r>
          </w:p>
          <w:p w14:paraId="3B419808" w14:textId="77777777" w:rsidR="00DF4528" w:rsidRDefault="000A2783">
            <w:r>
              <w:t>2. Selected topics of European public law</w:t>
            </w:r>
          </w:p>
          <w:p w14:paraId="5E724DEC" w14:textId="77777777" w:rsidR="00DF4528" w:rsidRDefault="000A2783">
            <w:r>
              <w:rPr>
                <w:i/>
              </w:rPr>
              <w:t>2.1. The jurisprudential problems of European law (Lecturer A. Novak)</w:t>
            </w:r>
          </w:p>
          <w:p w14:paraId="6224452D" w14:textId="77777777" w:rsidR="00DF4528" w:rsidRDefault="000A2783">
            <w:pPr>
              <w:pStyle w:val="Odstavekseznama"/>
              <w:numPr>
                <w:ilvl w:val="0"/>
                <w:numId w:val="12"/>
              </w:numPr>
              <w:ind w:left="357" w:hanging="357"/>
            </w:pPr>
            <w:r>
              <w:t>the basic norm of European law</w:t>
            </w:r>
          </w:p>
          <w:p w14:paraId="247EC583" w14:textId="77777777" w:rsidR="00DF4528" w:rsidRDefault="000A2783">
            <w:pPr>
              <w:pStyle w:val="Odstavekseznama"/>
              <w:numPr>
                <w:ilvl w:val="0"/>
                <w:numId w:val="12"/>
              </w:numPr>
              <w:ind w:left="357" w:hanging="357"/>
            </w:pPr>
            <w:r>
              <w:t>the relationship between domestic and European legal orders in legal theory</w:t>
            </w:r>
          </w:p>
          <w:p w14:paraId="2E6BF73A" w14:textId="77777777" w:rsidR="00DF4528" w:rsidRDefault="000A2783">
            <w:r>
              <w:rPr>
                <w:i/>
              </w:rPr>
              <w:t>2.2. EU criminal law (Lecturer K. Šugman Stubbs)</w:t>
            </w:r>
          </w:p>
          <w:p w14:paraId="7EF82E3A" w14:textId="77777777" w:rsidR="00DF4528" w:rsidRDefault="000A2783">
            <w:pPr>
              <w:pStyle w:val="Odstavekseznama"/>
              <w:numPr>
                <w:ilvl w:val="0"/>
                <w:numId w:val="13"/>
              </w:numPr>
              <w:ind w:left="357" w:hanging="357"/>
            </w:pPr>
            <w:r>
              <w:t>police and judicial cooperation in criminal matters</w:t>
            </w:r>
          </w:p>
          <w:p w14:paraId="12127630" w14:textId="77777777" w:rsidR="00DF4528" w:rsidRDefault="000A2783">
            <w:pPr>
              <w:pStyle w:val="Odstavekseznama"/>
              <w:numPr>
                <w:ilvl w:val="0"/>
                <w:numId w:val="13"/>
              </w:numPr>
              <w:ind w:left="357" w:hanging="357"/>
            </w:pPr>
            <w:r>
              <w:t>the open issues of the development of criminal law and criminal-law competence of the EU</w:t>
            </w:r>
          </w:p>
          <w:p w14:paraId="694CC083" w14:textId="77777777" w:rsidR="00DF4528" w:rsidRDefault="000A2783">
            <w:r>
              <w:rPr>
                <w:i/>
              </w:rPr>
              <w:t>2.3. European administrative law (Lecturer B. Bugarič)</w:t>
            </w:r>
          </w:p>
          <w:p w14:paraId="408260D2" w14:textId="77777777" w:rsidR="00DF4528" w:rsidRDefault="000A2783">
            <w:pPr>
              <w:pStyle w:val="Odstavekseznama"/>
              <w:numPr>
                <w:ilvl w:val="0"/>
                <w:numId w:val="14"/>
              </w:numPr>
              <w:ind w:left="357" w:hanging="357"/>
            </w:pPr>
            <w:r>
              <w:t>the legal regulation of public services in EU law: between solidarity and the common market</w:t>
            </w:r>
          </w:p>
          <w:p w14:paraId="64C91C19" w14:textId="77777777" w:rsidR="00DF4528" w:rsidRDefault="000A2783">
            <w:pPr>
              <w:pStyle w:val="Odstavekseznama"/>
              <w:numPr>
                <w:ilvl w:val="0"/>
                <w:numId w:val="14"/>
              </w:numPr>
              <w:ind w:left="357" w:hanging="357"/>
            </w:pPr>
            <w:r>
              <w:t>the evolution of EU regulation: from a negative to a positive integration?</w:t>
            </w:r>
          </w:p>
        </w:tc>
      </w:tr>
    </w:tbl>
    <w:p w14:paraId="6890A9ED" w14:textId="77777777" w:rsidR="00DF4528" w:rsidRDefault="00DF4528"/>
    <w:tbl>
      <w:tblPr>
        <w:tblStyle w:val="DefaultTable"/>
        <w:tblW w:w="5000" w:type="pct"/>
        <w:tblLook w:val="04A0" w:firstRow="1" w:lastRow="0" w:firstColumn="1" w:lastColumn="0" w:noHBand="0" w:noVBand="1"/>
      </w:tblPr>
      <w:tblGrid>
        <w:gridCol w:w="9638"/>
      </w:tblGrid>
      <w:tr w:rsidR="00DF4528" w14:paraId="2BAA2C28"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10D3E2A2" w14:textId="77777777" w:rsidR="00DF4528" w:rsidRDefault="000A2783">
            <w:r>
              <w:t>Temeljna literatura in viri/Readings:</w:t>
            </w:r>
          </w:p>
        </w:tc>
      </w:tr>
      <w:tr w:rsidR="00DF4528" w14:paraId="7C836DB3" w14:textId="77777777">
        <w:tc>
          <w:tcPr>
            <w:tcW w:w="0" w:type="auto"/>
          </w:tcPr>
          <w:p w14:paraId="3A6CC310" w14:textId="77777777" w:rsidR="00DF4528" w:rsidRDefault="000A2783">
            <w:pPr>
              <w:pStyle w:val="Odstavekseznama"/>
              <w:numPr>
                <w:ilvl w:val="0"/>
                <w:numId w:val="15"/>
              </w:numPr>
              <w:ind w:left="357" w:hanging="357"/>
            </w:pPr>
            <w:r>
              <w:t>D. Chalmers in A. Tomkins, European Union Public Law, Cambridge University Press, Cambridge 2007.</w:t>
            </w:r>
          </w:p>
          <w:p w14:paraId="7984100E" w14:textId="77777777" w:rsidR="00DF4528" w:rsidRDefault="000A2783">
            <w:pPr>
              <w:pStyle w:val="Odstavekseznama"/>
              <w:numPr>
                <w:ilvl w:val="0"/>
                <w:numId w:val="15"/>
              </w:numPr>
              <w:ind w:left="357" w:hanging="357"/>
            </w:pPr>
            <w:r>
              <w:t>J. H. Jans et al., Europeanisation of Public Law, Europa Law Publishing, Groningen 2007.</w:t>
            </w:r>
          </w:p>
          <w:p w14:paraId="5A68E1B8" w14:textId="77777777" w:rsidR="00DF4528" w:rsidRDefault="000A2783">
            <w:pPr>
              <w:pStyle w:val="Odstavekseznama"/>
              <w:numPr>
                <w:ilvl w:val="0"/>
                <w:numId w:val="15"/>
              </w:numPr>
              <w:ind w:left="357" w:hanging="357"/>
            </w:pPr>
            <w:r>
              <w:t>J. Steiner, L. Woods in C. Twigg-Flesner, EU Law, 9th ed., Oxford University Press, Oxford 2006.</w:t>
            </w:r>
          </w:p>
          <w:p w14:paraId="04A83AC5" w14:textId="77777777" w:rsidR="00DF4528" w:rsidRDefault="000A2783">
            <w:pPr>
              <w:pStyle w:val="Odstavekseznama"/>
              <w:numPr>
                <w:ilvl w:val="0"/>
                <w:numId w:val="15"/>
              </w:numPr>
              <w:ind w:left="357" w:hanging="357"/>
            </w:pPr>
            <w:r>
              <w:t>J. Weiler, Ustava Evrope, Pravna fakulteta v Ljubljani, Ljubljana 2002.</w:t>
            </w:r>
          </w:p>
          <w:p w14:paraId="44E352C3" w14:textId="77777777" w:rsidR="00DF4528" w:rsidRDefault="000A2783">
            <w:pPr>
              <w:pStyle w:val="Odstavekseznama"/>
              <w:numPr>
                <w:ilvl w:val="0"/>
                <w:numId w:val="15"/>
              </w:numPr>
              <w:ind w:left="357" w:hanging="357"/>
            </w:pPr>
            <w:r>
              <w:lastRenderedPageBreak/>
              <w:t>T.Prosser, The Limits of Competition Law: markets and public services, Oxford 2005.</w:t>
            </w:r>
          </w:p>
          <w:p w14:paraId="5FEAC959" w14:textId="77777777" w:rsidR="00DF4528" w:rsidRDefault="000A2783">
            <w:pPr>
              <w:pStyle w:val="Odstavekseznama"/>
              <w:numPr>
                <w:ilvl w:val="0"/>
                <w:numId w:val="15"/>
              </w:numPr>
              <w:ind w:left="357" w:hanging="357"/>
            </w:pPr>
            <w:r>
              <w:t>E.Szyszczak, The Regulation of the State in Competitive Markets in the EU, Oxford, 2007.</w:t>
            </w:r>
          </w:p>
          <w:p w14:paraId="4D3B3240" w14:textId="77777777" w:rsidR="00DF4528" w:rsidRDefault="000A2783">
            <w:pPr>
              <w:pStyle w:val="Odstavekseznama"/>
              <w:numPr>
                <w:ilvl w:val="0"/>
                <w:numId w:val="15"/>
              </w:numPr>
              <w:ind w:left="357" w:hanging="357"/>
            </w:pPr>
            <w:r>
              <w:t>S.Hix, The Political System of the European Union, 2nd Edition, Palgrave, 2005.</w:t>
            </w:r>
          </w:p>
          <w:p w14:paraId="73038FB2" w14:textId="77777777" w:rsidR="00DF4528" w:rsidRDefault="000A2783">
            <w:r>
              <w:t>Poleg izbranih poglavij iz navedenih del se študijska literatura sproti dopolnjuje z aktualnimi znanstvenimi razpravami s področja posameznih obravnavanih tem in sodbami skupnostnih sodišč, seveda pa se pričakuje, da bodo študenti za študij obravnavanih in še posebej njihovih izbranih tem samoiniciativno uporabljali tudi drugo literaturo.</w:t>
            </w:r>
          </w:p>
          <w:p w14:paraId="6AACA6AF" w14:textId="77777777" w:rsidR="00DF4528" w:rsidRDefault="000A2783">
            <w:r>
              <w:t>Apart from selected chapters in the listed books, the readings list will regularly be supplemented and amended with relevant scholarly texts covering the topics under discussion and with the jurisprudence of the Court of Justice of the EU, and it is expected that students will also be able to locate other literature on the topics covered by the course and in particular those pertaining to their chosen areas of research.</w:t>
            </w:r>
          </w:p>
        </w:tc>
      </w:tr>
    </w:tbl>
    <w:p w14:paraId="59145BF8" w14:textId="77777777" w:rsidR="00DF4528" w:rsidRDefault="00DF4528"/>
    <w:tbl>
      <w:tblPr>
        <w:tblStyle w:val="DefaultTable"/>
        <w:tblW w:w="5000" w:type="pct"/>
        <w:tblLook w:val="04A0" w:firstRow="1" w:lastRow="0" w:firstColumn="1" w:lastColumn="0" w:noHBand="0" w:noVBand="1"/>
      </w:tblPr>
      <w:tblGrid>
        <w:gridCol w:w="4819"/>
        <w:gridCol w:w="4819"/>
      </w:tblGrid>
      <w:tr w:rsidR="00DF4528" w14:paraId="119F48B0" w14:textId="77777777" w:rsidTr="00DF4528">
        <w:trPr>
          <w:cnfStyle w:val="100000000000" w:firstRow="1" w:lastRow="0" w:firstColumn="0" w:lastColumn="0" w:oddVBand="0" w:evenVBand="0" w:oddHBand="0" w:evenHBand="0" w:firstRowFirstColumn="0" w:firstRowLastColumn="0" w:lastRowFirstColumn="0" w:lastRowLastColumn="0"/>
        </w:trPr>
        <w:tc>
          <w:tcPr>
            <w:tcW w:w="2500" w:type="pct"/>
          </w:tcPr>
          <w:p w14:paraId="7D192151" w14:textId="77777777" w:rsidR="00DF4528" w:rsidRDefault="000A2783">
            <w:r>
              <w:t>Cilji in kompetence:</w:t>
            </w:r>
          </w:p>
        </w:tc>
        <w:tc>
          <w:tcPr>
            <w:tcW w:w="2500" w:type="pct"/>
          </w:tcPr>
          <w:p w14:paraId="482013AA" w14:textId="77777777" w:rsidR="00DF4528" w:rsidRDefault="000A2783">
            <w:r>
              <w:t>Objectives and competences:</w:t>
            </w:r>
          </w:p>
        </w:tc>
      </w:tr>
      <w:tr w:rsidR="00DF4528" w14:paraId="7836CEB5" w14:textId="77777777">
        <w:tc>
          <w:tcPr>
            <w:tcW w:w="0" w:type="auto"/>
          </w:tcPr>
          <w:p w14:paraId="26B438F1" w14:textId="77777777" w:rsidR="00DF4528" w:rsidRDefault="000A2783">
            <w:r>
              <w:t>Predmet je namenjen poglobitvi in nadgradnji pridobljenih znanj na področju evropskega javnega prava ter prikazu aktualnih odprtih vprašanj razvoja in delovanja evropskega pravnega reda na tem področju.</w:t>
            </w:r>
          </w:p>
        </w:tc>
        <w:tc>
          <w:tcPr>
            <w:tcW w:w="0" w:type="auto"/>
          </w:tcPr>
          <w:p w14:paraId="6AF94772" w14:textId="77777777" w:rsidR="00DF4528" w:rsidRDefault="000A2783">
            <w:r>
              <w:t>The course is intended to deepen and extend the students' knowledge in the field of European public law, and to explore the current open issues of the development and operation of the EU legal order in this area.</w:t>
            </w:r>
          </w:p>
        </w:tc>
      </w:tr>
    </w:tbl>
    <w:p w14:paraId="69A4DDFA" w14:textId="77777777" w:rsidR="00DF4528" w:rsidRDefault="00DF4528"/>
    <w:tbl>
      <w:tblPr>
        <w:tblStyle w:val="DefaultTable"/>
        <w:tblW w:w="5000" w:type="pct"/>
        <w:tblLook w:val="04A0" w:firstRow="1" w:lastRow="0" w:firstColumn="1" w:lastColumn="0" w:noHBand="0" w:noVBand="1"/>
      </w:tblPr>
      <w:tblGrid>
        <w:gridCol w:w="4819"/>
        <w:gridCol w:w="4819"/>
      </w:tblGrid>
      <w:tr w:rsidR="00DF4528" w14:paraId="4A5E9A8A" w14:textId="77777777" w:rsidTr="00DF4528">
        <w:trPr>
          <w:cnfStyle w:val="100000000000" w:firstRow="1" w:lastRow="0" w:firstColumn="0" w:lastColumn="0" w:oddVBand="0" w:evenVBand="0" w:oddHBand="0" w:evenHBand="0" w:firstRowFirstColumn="0" w:firstRowLastColumn="0" w:lastRowFirstColumn="0" w:lastRowLastColumn="0"/>
        </w:trPr>
        <w:tc>
          <w:tcPr>
            <w:tcW w:w="2500" w:type="pct"/>
          </w:tcPr>
          <w:p w14:paraId="74E4B322" w14:textId="77777777" w:rsidR="00DF4528" w:rsidRDefault="000A2783">
            <w:r>
              <w:t>Predvideni študijski rezultati:</w:t>
            </w:r>
          </w:p>
        </w:tc>
        <w:tc>
          <w:tcPr>
            <w:tcW w:w="2500" w:type="pct"/>
          </w:tcPr>
          <w:p w14:paraId="04B90E19" w14:textId="77777777" w:rsidR="00DF4528" w:rsidRDefault="000A2783">
            <w:r>
              <w:t>Intended learning outcomes:</w:t>
            </w:r>
          </w:p>
        </w:tc>
      </w:tr>
      <w:tr w:rsidR="00DF4528" w14:paraId="233A1F04" w14:textId="77777777">
        <w:tc>
          <w:tcPr>
            <w:tcW w:w="0" w:type="auto"/>
          </w:tcPr>
          <w:p w14:paraId="2A5B8896" w14:textId="77777777" w:rsidR="00DF4528" w:rsidRDefault="000A2783">
            <w:r>
              <w:t>Znanje in razumevanje:</w:t>
            </w:r>
          </w:p>
          <w:p w14:paraId="14939DEA" w14:textId="77777777" w:rsidR="00DF4528" w:rsidRDefault="000A2783">
            <w:r>
              <w:t>Predmet je usmerjen predvsem v razvoj študentovih sposobnosti za kritično presojo ter za analitično in sintetično umestitev posameznih problemov v kontekst širše evropske ureditve. Poleg tega se bo študent pri predmetu seznanil z zahtevnejšimi vidiki pravnega raziskovanja in pisanja na področju evropskega javnega prava.</w:t>
            </w:r>
          </w:p>
        </w:tc>
        <w:tc>
          <w:tcPr>
            <w:tcW w:w="0" w:type="auto"/>
          </w:tcPr>
          <w:p w14:paraId="7E1DCF0E" w14:textId="77777777" w:rsidR="00DF4528" w:rsidRDefault="000A2783">
            <w:r>
              <w:t>Knowledge and understanding:</w:t>
            </w:r>
          </w:p>
          <w:p w14:paraId="589D3D00" w14:textId="77777777" w:rsidR="00DF4528" w:rsidRDefault="000A2783">
            <w:r>
              <w:t>The course is primarily intended to develop students' ability to critically assess as well as develop an analytic and systemic account of particular problems of the European system within their broader context. In addition, the course will familiarize the students with the more difficult aspects of legal research and writing in the area of European public law.</w:t>
            </w:r>
          </w:p>
        </w:tc>
      </w:tr>
    </w:tbl>
    <w:p w14:paraId="07C49328" w14:textId="77777777" w:rsidR="00DF4528" w:rsidRDefault="00DF4528"/>
    <w:tbl>
      <w:tblPr>
        <w:tblStyle w:val="DefaultTable"/>
        <w:tblW w:w="5000" w:type="pct"/>
        <w:tblLook w:val="04A0" w:firstRow="1" w:lastRow="0" w:firstColumn="1" w:lastColumn="0" w:noHBand="0" w:noVBand="1"/>
      </w:tblPr>
      <w:tblGrid>
        <w:gridCol w:w="4819"/>
        <w:gridCol w:w="4819"/>
      </w:tblGrid>
      <w:tr w:rsidR="00DF4528" w14:paraId="647173F7" w14:textId="77777777" w:rsidTr="00DF4528">
        <w:trPr>
          <w:cnfStyle w:val="100000000000" w:firstRow="1" w:lastRow="0" w:firstColumn="0" w:lastColumn="0" w:oddVBand="0" w:evenVBand="0" w:oddHBand="0" w:evenHBand="0" w:firstRowFirstColumn="0" w:firstRowLastColumn="0" w:lastRowFirstColumn="0" w:lastRowLastColumn="0"/>
        </w:trPr>
        <w:tc>
          <w:tcPr>
            <w:tcW w:w="2500" w:type="pct"/>
          </w:tcPr>
          <w:p w14:paraId="1B4E0993" w14:textId="77777777" w:rsidR="00DF4528" w:rsidRDefault="000A2783">
            <w:r>
              <w:t>Metode poučevanja in učenja:</w:t>
            </w:r>
          </w:p>
        </w:tc>
        <w:tc>
          <w:tcPr>
            <w:tcW w:w="2500" w:type="pct"/>
          </w:tcPr>
          <w:p w14:paraId="1BD20E0B" w14:textId="77777777" w:rsidR="00DF4528" w:rsidRDefault="000A2783">
            <w:r>
              <w:t>Learning and teaching methods:</w:t>
            </w:r>
          </w:p>
        </w:tc>
      </w:tr>
      <w:tr w:rsidR="00DF4528" w14:paraId="54720816" w14:textId="77777777">
        <w:tc>
          <w:tcPr>
            <w:tcW w:w="0" w:type="auto"/>
          </w:tcPr>
          <w:p w14:paraId="6F7ABEDE" w14:textId="77777777" w:rsidR="00DF4528" w:rsidRDefault="000A2783">
            <w:r>
              <w:t>Predavanja: na predavanjih izvajalci predmeta študentom predavajo o aktualnih vidikih in izbranih temah evropskega javnega prava, kot je navedeno pri opisu vsebine predmeta.</w:t>
            </w:r>
          </w:p>
          <w:p w14:paraId="52F93951" w14:textId="77777777" w:rsidR="00DF4528" w:rsidRDefault="000A2783">
            <w:r>
              <w:t>Seminarske vaje: seminarske vaje so namenjene skupinski razpravi o temah s področja evropskega prava, ki jih študenti obdelujejo za potrebe priprave doktorske dispozicije ali znanstvene razprave.</w:t>
            </w:r>
          </w:p>
          <w:p w14:paraId="3E18BD34" w14:textId="77777777" w:rsidR="00DF4528" w:rsidRDefault="000A2783">
            <w:r>
              <w:t>Drugo: preostali čas je namenjen vsebinski pripravi študentov na predavanja in predvsem na razprave v okviru seminarskih vaj ter individualnim kontaktnim uram in individualnemu študiju za izpit.</w:t>
            </w:r>
          </w:p>
        </w:tc>
        <w:tc>
          <w:tcPr>
            <w:tcW w:w="0" w:type="auto"/>
          </w:tcPr>
          <w:p w14:paraId="561F597E" w14:textId="77777777" w:rsidR="00DF4528" w:rsidRDefault="000A2783">
            <w:r>
              <w:t>Lectures are intended for the lecturers to present the current topics and themes of European public law as listed in the syllabus.</w:t>
            </w:r>
          </w:p>
          <w:p w14:paraId="0BB91C4E" w14:textId="77777777" w:rsidR="00DF4528" w:rsidRDefault="000A2783">
            <w:r>
              <w:t>The seminars are designed to foster debates on the themes from the area of European law that are pertinent to students' needs when designing their doctoral research or preparing other pertinent scholarly work.</w:t>
            </w:r>
          </w:p>
          <w:p w14:paraId="577F9488" w14:textId="77777777" w:rsidR="00DF4528" w:rsidRDefault="000A2783">
            <w:r>
              <w:t>The remaining time is dedicated to the preparatory work of the students allowing for the participation at the lectures and in particular in the seminar debates, to the individual contact hours and to the individual study for the purposes of the examination.</w:t>
            </w:r>
          </w:p>
        </w:tc>
      </w:tr>
    </w:tbl>
    <w:p w14:paraId="35AD164D" w14:textId="77777777" w:rsidR="00DF4528" w:rsidRDefault="00DF4528"/>
    <w:tbl>
      <w:tblPr>
        <w:tblStyle w:val="DefaultTable"/>
        <w:tblW w:w="5000" w:type="pct"/>
        <w:tblLook w:val="04A0" w:firstRow="1" w:lastRow="0" w:firstColumn="1" w:lastColumn="0" w:noHBand="0" w:noVBand="1"/>
      </w:tblPr>
      <w:tblGrid>
        <w:gridCol w:w="4045"/>
        <w:gridCol w:w="1548"/>
        <w:gridCol w:w="4045"/>
      </w:tblGrid>
      <w:tr w:rsidR="00DF4528" w14:paraId="1D4C5D4B" w14:textId="77777777" w:rsidTr="00DF4528">
        <w:trPr>
          <w:cnfStyle w:val="100000000000" w:firstRow="1" w:lastRow="0" w:firstColumn="0" w:lastColumn="0" w:oddVBand="0" w:evenVBand="0" w:oddHBand="0" w:evenHBand="0" w:firstRowFirstColumn="0" w:firstRowLastColumn="0" w:lastRowFirstColumn="0" w:lastRowLastColumn="0"/>
        </w:trPr>
        <w:tc>
          <w:tcPr>
            <w:tcW w:w="2200" w:type="pct"/>
          </w:tcPr>
          <w:p w14:paraId="4C3D4770" w14:textId="77777777" w:rsidR="00DF4528" w:rsidRDefault="000A2783">
            <w:r>
              <w:t>Načini ocenjevanja:</w:t>
            </w:r>
          </w:p>
        </w:tc>
        <w:tc>
          <w:tcPr>
            <w:tcW w:w="600" w:type="pct"/>
          </w:tcPr>
          <w:p w14:paraId="65EA67C1" w14:textId="77777777" w:rsidR="00DF4528" w:rsidRDefault="000A2783">
            <w:pPr>
              <w:keepNext/>
              <w:jc w:val="center"/>
            </w:pPr>
            <w:r>
              <w:t>Delež/Weight</w:t>
            </w:r>
          </w:p>
        </w:tc>
        <w:tc>
          <w:tcPr>
            <w:tcW w:w="2200" w:type="pct"/>
          </w:tcPr>
          <w:p w14:paraId="6C9B4FAC" w14:textId="77777777" w:rsidR="00DF4528" w:rsidRDefault="000A2783">
            <w:r>
              <w:t>Assessment:</w:t>
            </w:r>
          </w:p>
        </w:tc>
      </w:tr>
      <w:tr w:rsidR="00DF4528" w14:paraId="0E9A9E8A" w14:textId="77777777">
        <w:tc>
          <w:tcPr>
            <w:tcW w:w="0" w:type="auto"/>
          </w:tcPr>
          <w:p w14:paraId="15A3B7A0" w14:textId="77777777" w:rsidR="00DF4528" w:rsidRDefault="000A2783">
            <w:r>
              <w:t>Način (pisni izpit, ustno izpraševanje, naloge, projekt): Pisni izpit.</w:t>
            </w:r>
          </w:p>
        </w:tc>
        <w:tc>
          <w:tcPr>
            <w:tcW w:w="0" w:type="auto"/>
          </w:tcPr>
          <w:p w14:paraId="44C84380" w14:textId="77777777" w:rsidR="00DF4528" w:rsidRDefault="000A2783">
            <w:pPr>
              <w:keepNext/>
              <w:jc w:val="center"/>
            </w:pPr>
            <w:r>
              <w:t>60,00 %</w:t>
            </w:r>
          </w:p>
        </w:tc>
        <w:tc>
          <w:tcPr>
            <w:tcW w:w="0" w:type="auto"/>
          </w:tcPr>
          <w:p w14:paraId="51D25F30" w14:textId="77777777" w:rsidR="00DF4528" w:rsidRDefault="000A2783">
            <w:r>
              <w:t>Type (examination, oral, coursework, project): A written exam.</w:t>
            </w:r>
          </w:p>
        </w:tc>
      </w:tr>
      <w:tr w:rsidR="00DF4528" w14:paraId="6E7796CF" w14:textId="77777777">
        <w:tc>
          <w:tcPr>
            <w:tcW w:w="0" w:type="auto"/>
          </w:tcPr>
          <w:p w14:paraId="5CC0CF66" w14:textId="77777777" w:rsidR="00DF4528" w:rsidRDefault="000A2783">
            <w:r>
              <w:t>Ustni izpit.</w:t>
            </w:r>
          </w:p>
        </w:tc>
        <w:tc>
          <w:tcPr>
            <w:tcW w:w="0" w:type="auto"/>
          </w:tcPr>
          <w:p w14:paraId="6BE16FE4" w14:textId="77777777" w:rsidR="00DF4528" w:rsidRDefault="000A2783">
            <w:pPr>
              <w:keepNext/>
              <w:jc w:val="center"/>
            </w:pPr>
            <w:r>
              <w:t>40,00 %</w:t>
            </w:r>
          </w:p>
        </w:tc>
        <w:tc>
          <w:tcPr>
            <w:tcW w:w="0" w:type="auto"/>
          </w:tcPr>
          <w:p w14:paraId="428E76FD" w14:textId="77777777" w:rsidR="00DF4528" w:rsidRDefault="000A2783">
            <w:r>
              <w:t>Oral exam.</w:t>
            </w:r>
          </w:p>
        </w:tc>
      </w:tr>
    </w:tbl>
    <w:p w14:paraId="7CE1674D" w14:textId="77777777" w:rsidR="00DF4528" w:rsidRDefault="00DF4528"/>
    <w:tbl>
      <w:tblPr>
        <w:tblStyle w:val="DefaultTable"/>
        <w:tblW w:w="5000" w:type="pct"/>
        <w:tblLook w:val="04A0" w:firstRow="1" w:lastRow="0" w:firstColumn="1" w:lastColumn="0" w:noHBand="0" w:noVBand="1"/>
      </w:tblPr>
      <w:tblGrid>
        <w:gridCol w:w="4819"/>
        <w:gridCol w:w="4819"/>
      </w:tblGrid>
      <w:tr w:rsidR="00DF4528" w14:paraId="425BA885" w14:textId="77777777" w:rsidTr="00DF4528">
        <w:trPr>
          <w:cnfStyle w:val="100000000000" w:firstRow="1" w:lastRow="0" w:firstColumn="0" w:lastColumn="0" w:oddVBand="0" w:evenVBand="0" w:oddHBand="0" w:evenHBand="0" w:firstRowFirstColumn="0" w:firstRowLastColumn="0" w:lastRowFirstColumn="0" w:lastRowLastColumn="0"/>
        </w:trPr>
        <w:tc>
          <w:tcPr>
            <w:tcW w:w="2500" w:type="pct"/>
          </w:tcPr>
          <w:p w14:paraId="6E44E896" w14:textId="77777777" w:rsidR="00DF4528" w:rsidRDefault="000A2783">
            <w:r>
              <w:t>Ocenjevalna lestvica:</w:t>
            </w:r>
          </w:p>
        </w:tc>
        <w:tc>
          <w:tcPr>
            <w:tcW w:w="2500" w:type="pct"/>
          </w:tcPr>
          <w:p w14:paraId="649BA6D2" w14:textId="77777777" w:rsidR="00DF4528" w:rsidRDefault="000A2783">
            <w:r>
              <w:t>Grading system:</w:t>
            </w:r>
          </w:p>
        </w:tc>
      </w:tr>
      <w:tr w:rsidR="00DF4528" w14:paraId="2FA73AF5" w14:textId="77777777">
        <w:tc>
          <w:tcPr>
            <w:tcW w:w="0" w:type="auto"/>
          </w:tcPr>
          <w:p w14:paraId="515CD52D" w14:textId="77777777" w:rsidR="00DF4528" w:rsidRDefault="00DF4528"/>
        </w:tc>
        <w:tc>
          <w:tcPr>
            <w:tcW w:w="0" w:type="auto"/>
          </w:tcPr>
          <w:p w14:paraId="716AF789" w14:textId="77777777" w:rsidR="00DF4528" w:rsidRDefault="00DF4528"/>
        </w:tc>
      </w:tr>
    </w:tbl>
    <w:p w14:paraId="3D8D89F8" w14:textId="77777777" w:rsidR="00DF4528" w:rsidRDefault="00DF4528"/>
    <w:tbl>
      <w:tblPr>
        <w:tblStyle w:val="DefaultTable"/>
        <w:tblW w:w="5000" w:type="pct"/>
        <w:tblLook w:val="04A0" w:firstRow="1" w:lastRow="0" w:firstColumn="1" w:lastColumn="0" w:noHBand="0" w:noVBand="1"/>
      </w:tblPr>
      <w:tblGrid>
        <w:gridCol w:w="9638"/>
      </w:tblGrid>
      <w:tr w:rsidR="00DF4528" w14:paraId="6F198CC4"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79F2B513" w14:textId="77777777" w:rsidR="00DF4528" w:rsidRDefault="000A2783">
            <w:r>
              <w:t>Reference nosilca/Lecturer's references:</w:t>
            </w:r>
          </w:p>
        </w:tc>
      </w:tr>
      <w:tr w:rsidR="00DF4528" w14:paraId="3EF35743" w14:textId="77777777">
        <w:tc>
          <w:tcPr>
            <w:tcW w:w="0" w:type="auto"/>
          </w:tcPr>
          <w:p w14:paraId="423A2693" w14:textId="77777777" w:rsidR="00DF4528" w:rsidRDefault="000A2783">
            <w:pPr>
              <w:pStyle w:val="Odstavekseznama"/>
              <w:numPr>
                <w:ilvl w:val="0"/>
                <w:numId w:val="16"/>
              </w:numPr>
              <w:ind w:left="357" w:hanging="357"/>
            </w:pPr>
            <w:r>
              <w:lastRenderedPageBreak/>
              <w:t>Accetto, Matej: Izgradnja Evrope: Od razvoja ideje Evrope do njene ustavne prihodnosti, 309 str., Uradni list RS, Ljubljana 2006.</w:t>
            </w:r>
          </w:p>
          <w:p w14:paraId="4BE6BA7B" w14:textId="77777777" w:rsidR="00DF4528" w:rsidRDefault="000A2783">
            <w:pPr>
              <w:pStyle w:val="Odstavekseznama"/>
              <w:numPr>
                <w:ilvl w:val="0"/>
                <w:numId w:val="16"/>
              </w:numPr>
              <w:ind w:left="357" w:hanging="357"/>
            </w:pPr>
            <w:r>
              <w:t>Accetto, Matej: Sodni federalizem Evropske unije: Primerjava z ameriškim in nekdanjim jugoslovanskim modelom, 299 str., Uradni list RS, Ljubljana 2007.</w:t>
            </w:r>
          </w:p>
          <w:p w14:paraId="6D8CDBCB" w14:textId="77777777" w:rsidR="00DF4528" w:rsidRDefault="000A2783">
            <w:pPr>
              <w:pStyle w:val="Odstavekseznama"/>
              <w:numPr>
                <w:ilvl w:val="0"/>
                <w:numId w:val="16"/>
              </w:numPr>
              <w:ind w:left="357" w:hanging="357"/>
            </w:pPr>
            <w:r>
              <w:t xml:space="preserve">Accetto, Matej, Zleptnig, S.: The Principle of Effectiveness: Rethinking Its Role in Community Law, </w:t>
            </w:r>
            <w:r>
              <w:rPr>
                <w:i/>
              </w:rPr>
              <w:t>European Public Law</w:t>
            </w:r>
            <w:r>
              <w:t xml:space="preserve"> 11 (2005) 3, str. 375-403 (skupaj s S. Zleptnigom).</w:t>
            </w:r>
          </w:p>
          <w:p w14:paraId="4FD8F627" w14:textId="77777777" w:rsidR="00DF4528" w:rsidRDefault="000A2783">
            <w:pPr>
              <w:pStyle w:val="Odstavekseznama"/>
              <w:numPr>
                <w:ilvl w:val="0"/>
                <w:numId w:val="16"/>
              </w:numPr>
              <w:ind w:left="357" w:hanging="357"/>
            </w:pPr>
            <w:r>
              <w:t xml:space="preserve">Accetto, Matej: Varstvo pravic manjšin v Evropski uniji, </w:t>
            </w:r>
            <w:r>
              <w:rPr>
                <w:i/>
              </w:rPr>
              <w:t>Zbornik znanstvenih razprav PF</w:t>
            </w:r>
            <w:r>
              <w:t>, LXVIII. letnik (2008).</w:t>
            </w:r>
          </w:p>
          <w:p w14:paraId="5168164D" w14:textId="77777777" w:rsidR="00DF4528" w:rsidRDefault="000A2783">
            <w:pPr>
              <w:pStyle w:val="Odstavekseznama"/>
              <w:numPr>
                <w:ilvl w:val="0"/>
                <w:numId w:val="16"/>
              </w:numPr>
              <w:ind w:left="357" w:hanging="357"/>
            </w:pPr>
            <w:r>
              <w:t xml:space="preserve">Accetto, Matej: Razvoj (in meje) vrednot v pravnem redu Unije, </w:t>
            </w:r>
            <w:r>
              <w:rPr>
                <w:i/>
              </w:rPr>
              <w:t>Javna uprava</w:t>
            </w:r>
            <w:r>
              <w:t xml:space="preserve"> 42 (2006) 1, str. 141-160.</w:t>
            </w:r>
          </w:p>
          <w:p w14:paraId="212C638A" w14:textId="77777777" w:rsidR="00DF4528" w:rsidRDefault="000A2783">
            <w:pPr>
              <w:pStyle w:val="Odstavekseznama"/>
              <w:numPr>
                <w:ilvl w:val="0"/>
                <w:numId w:val="16"/>
              </w:numPr>
              <w:ind w:left="357" w:hanging="357"/>
            </w:pPr>
            <w:r>
              <w:t>Accetto, Matej: Splošna pravna načela v pravnem redu Evropske unije, v F. Štiblar in J. Kranjc (ur.), Pravni vidiki slovenske samobitnosti leto dni po vstopu v EU, Pravna fakulteta v Ljubljani, Ljubljana 2005, str. 99-126.</w:t>
            </w:r>
          </w:p>
        </w:tc>
      </w:tr>
    </w:tbl>
    <w:p w14:paraId="18676CAD" w14:textId="77777777" w:rsidR="000A2783" w:rsidRDefault="000A2783"/>
    <w:sectPr w:rsidR="00000000" w:rsidSect="00336864">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245D5"/>
    <w:multiLevelType w:val="singleLevel"/>
    <w:tmpl w:val="8564C328"/>
    <w:lvl w:ilvl="0">
      <w:numFmt w:val="bullet"/>
      <w:lvlText w:val="▪"/>
      <w:lvlJc w:val="left"/>
      <w:pPr>
        <w:ind w:left="420" w:hanging="360"/>
      </w:pPr>
    </w:lvl>
  </w:abstractNum>
  <w:abstractNum w:abstractNumId="1" w15:restartNumberingAfterBreak="0">
    <w:nsid w:val="0CF3770D"/>
    <w:multiLevelType w:val="singleLevel"/>
    <w:tmpl w:val="183E6492"/>
    <w:lvl w:ilvl="0">
      <w:start w:val="1"/>
      <w:numFmt w:val="upperLetter"/>
      <w:lvlText w:val="%1."/>
      <w:lvlJc w:val="left"/>
      <w:pPr>
        <w:ind w:left="420" w:hanging="360"/>
      </w:pPr>
    </w:lvl>
  </w:abstractNum>
  <w:abstractNum w:abstractNumId="2" w15:restartNumberingAfterBreak="0">
    <w:nsid w:val="232032D3"/>
    <w:multiLevelType w:val="singleLevel"/>
    <w:tmpl w:val="18CC92DE"/>
    <w:lvl w:ilvl="0">
      <w:start w:val="1"/>
      <w:numFmt w:val="decimal"/>
      <w:lvlText w:val="%1."/>
      <w:lvlJc w:val="left"/>
      <w:pPr>
        <w:ind w:left="420" w:hanging="360"/>
      </w:pPr>
    </w:lvl>
  </w:abstractNum>
  <w:abstractNum w:abstractNumId="3" w15:restartNumberingAfterBreak="0">
    <w:nsid w:val="265674E1"/>
    <w:multiLevelType w:val="singleLevel"/>
    <w:tmpl w:val="7C3ECAEE"/>
    <w:lvl w:ilvl="0">
      <w:start w:val="1"/>
      <w:numFmt w:val="lowerLetter"/>
      <w:lvlText w:val="%1."/>
      <w:lvlJc w:val="left"/>
      <w:pPr>
        <w:ind w:left="420" w:hanging="360"/>
      </w:pPr>
    </w:lvl>
  </w:abstractNum>
  <w:abstractNum w:abstractNumId="4" w15:restartNumberingAfterBreak="0">
    <w:nsid w:val="27103D9B"/>
    <w:multiLevelType w:val="singleLevel"/>
    <w:tmpl w:val="378C6AC4"/>
    <w:lvl w:ilvl="0">
      <w:numFmt w:val="bullet"/>
      <w:lvlText w:val="o"/>
      <w:lvlJc w:val="left"/>
      <w:pPr>
        <w:ind w:left="420" w:hanging="360"/>
      </w:pPr>
    </w:lvl>
  </w:abstractNum>
  <w:abstractNum w:abstractNumId="5" w15:restartNumberingAfterBreak="0">
    <w:nsid w:val="454F3A32"/>
    <w:multiLevelType w:val="singleLevel"/>
    <w:tmpl w:val="A49A30A6"/>
    <w:lvl w:ilvl="0">
      <w:start w:val="1"/>
      <w:numFmt w:val="lowerRoman"/>
      <w:lvlText w:val="%1."/>
      <w:lvlJc w:val="left"/>
      <w:pPr>
        <w:ind w:left="420" w:hanging="360"/>
      </w:pPr>
    </w:lvl>
  </w:abstractNum>
  <w:abstractNum w:abstractNumId="6" w15:restartNumberingAfterBreak="0">
    <w:nsid w:val="4C6C2111"/>
    <w:multiLevelType w:val="singleLevel"/>
    <w:tmpl w:val="83FE335E"/>
    <w:lvl w:ilvl="0">
      <w:numFmt w:val="bullet"/>
      <w:lvlText w:val="•"/>
      <w:lvlJc w:val="left"/>
      <w:pPr>
        <w:ind w:left="420" w:hanging="360"/>
      </w:pPr>
    </w:lvl>
  </w:abstractNum>
  <w:abstractNum w:abstractNumId="7" w15:restartNumberingAfterBreak="0">
    <w:nsid w:val="7F105800"/>
    <w:multiLevelType w:val="singleLevel"/>
    <w:tmpl w:val="5FCEE13C"/>
    <w:lvl w:ilvl="0">
      <w:start w:val="1"/>
      <w:numFmt w:val="upperRoman"/>
      <w:lvlText w:val="%1."/>
      <w:lvlJc w:val="left"/>
      <w:pPr>
        <w:ind w:left="420" w:hanging="360"/>
      </w:pPr>
    </w:lvl>
  </w:abstractNum>
  <w:num w:numId="1" w16cid:durableId="1608074589">
    <w:abstractNumId w:val="6"/>
    <w:lvlOverride w:ilvl="0">
      <w:startOverride w:val="1"/>
    </w:lvlOverride>
  </w:num>
  <w:num w:numId="2" w16cid:durableId="1975986019">
    <w:abstractNumId w:val="6"/>
    <w:lvlOverride w:ilvl="0">
      <w:startOverride w:val="1"/>
    </w:lvlOverride>
  </w:num>
  <w:num w:numId="3" w16cid:durableId="1663193985">
    <w:abstractNumId w:val="6"/>
    <w:lvlOverride w:ilvl="0">
      <w:startOverride w:val="1"/>
    </w:lvlOverride>
  </w:num>
  <w:num w:numId="4" w16cid:durableId="1293631405">
    <w:abstractNumId w:val="6"/>
    <w:lvlOverride w:ilvl="0">
      <w:startOverride w:val="1"/>
    </w:lvlOverride>
  </w:num>
  <w:num w:numId="5" w16cid:durableId="1942294774">
    <w:abstractNumId w:val="6"/>
    <w:lvlOverride w:ilvl="0">
      <w:startOverride w:val="1"/>
    </w:lvlOverride>
  </w:num>
  <w:num w:numId="6" w16cid:durableId="1549220196">
    <w:abstractNumId w:val="6"/>
    <w:lvlOverride w:ilvl="0">
      <w:startOverride w:val="1"/>
    </w:lvlOverride>
  </w:num>
  <w:num w:numId="7" w16cid:durableId="2076390870">
    <w:abstractNumId w:val="6"/>
    <w:lvlOverride w:ilvl="0">
      <w:startOverride w:val="1"/>
    </w:lvlOverride>
  </w:num>
  <w:num w:numId="8" w16cid:durableId="618335575">
    <w:abstractNumId w:val="6"/>
    <w:lvlOverride w:ilvl="0">
      <w:startOverride w:val="1"/>
    </w:lvlOverride>
  </w:num>
  <w:num w:numId="9" w16cid:durableId="1194149161">
    <w:abstractNumId w:val="6"/>
    <w:lvlOverride w:ilvl="0">
      <w:startOverride w:val="1"/>
    </w:lvlOverride>
  </w:num>
  <w:num w:numId="10" w16cid:durableId="205875574">
    <w:abstractNumId w:val="6"/>
    <w:lvlOverride w:ilvl="0">
      <w:startOverride w:val="1"/>
    </w:lvlOverride>
  </w:num>
  <w:num w:numId="11" w16cid:durableId="448623143">
    <w:abstractNumId w:val="6"/>
    <w:lvlOverride w:ilvl="0">
      <w:startOverride w:val="1"/>
    </w:lvlOverride>
  </w:num>
  <w:num w:numId="12" w16cid:durableId="1474101487">
    <w:abstractNumId w:val="6"/>
    <w:lvlOverride w:ilvl="0">
      <w:startOverride w:val="1"/>
    </w:lvlOverride>
  </w:num>
  <w:num w:numId="13" w16cid:durableId="256795013">
    <w:abstractNumId w:val="6"/>
    <w:lvlOverride w:ilvl="0">
      <w:startOverride w:val="1"/>
    </w:lvlOverride>
  </w:num>
  <w:num w:numId="14" w16cid:durableId="217667431">
    <w:abstractNumId w:val="6"/>
    <w:lvlOverride w:ilvl="0">
      <w:startOverride w:val="1"/>
    </w:lvlOverride>
  </w:num>
  <w:num w:numId="15" w16cid:durableId="1155342707">
    <w:abstractNumId w:val="6"/>
    <w:lvlOverride w:ilvl="0">
      <w:startOverride w:val="1"/>
    </w:lvlOverride>
  </w:num>
  <w:num w:numId="16" w16cid:durableId="55979952">
    <w:abstractNumId w:val="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efaultTableStyle w:val="PlainTable"/>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5EB"/>
    <w:rsid w:val="000401B9"/>
    <w:rsid w:val="00090302"/>
    <w:rsid w:val="000A2783"/>
    <w:rsid w:val="000D7E81"/>
    <w:rsid w:val="001402F8"/>
    <w:rsid w:val="00161343"/>
    <w:rsid w:val="002116B5"/>
    <w:rsid w:val="00241413"/>
    <w:rsid w:val="002B7CE7"/>
    <w:rsid w:val="002E15C9"/>
    <w:rsid w:val="00336864"/>
    <w:rsid w:val="003B6369"/>
    <w:rsid w:val="00434998"/>
    <w:rsid w:val="004350FB"/>
    <w:rsid w:val="004447FF"/>
    <w:rsid w:val="0049772F"/>
    <w:rsid w:val="004E3BCD"/>
    <w:rsid w:val="00553CDF"/>
    <w:rsid w:val="005C2560"/>
    <w:rsid w:val="005D1C50"/>
    <w:rsid w:val="00601559"/>
    <w:rsid w:val="00615EA0"/>
    <w:rsid w:val="006345EB"/>
    <w:rsid w:val="0069778E"/>
    <w:rsid w:val="00752599"/>
    <w:rsid w:val="00762C94"/>
    <w:rsid w:val="007720CE"/>
    <w:rsid w:val="007E45C0"/>
    <w:rsid w:val="00815C9A"/>
    <w:rsid w:val="00832376"/>
    <w:rsid w:val="0085648F"/>
    <w:rsid w:val="00895D99"/>
    <w:rsid w:val="008B7D52"/>
    <w:rsid w:val="008C5984"/>
    <w:rsid w:val="008D2254"/>
    <w:rsid w:val="008D55C1"/>
    <w:rsid w:val="008F361E"/>
    <w:rsid w:val="00901C23"/>
    <w:rsid w:val="00912701"/>
    <w:rsid w:val="009330E9"/>
    <w:rsid w:val="009834EA"/>
    <w:rsid w:val="00993DFA"/>
    <w:rsid w:val="009B765E"/>
    <w:rsid w:val="00A04B24"/>
    <w:rsid w:val="00A42E40"/>
    <w:rsid w:val="00A458AB"/>
    <w:rsid w:val="00AA0A0F"/>
    <w:rsid w:val="00AD6198"/>
    <w:rsid w:val="00B13427"/>
    <w:rsid w:val="00B41EA5"/>
    <w:rsid w:val="00B959B9"/>
    <w:rsid w:val="00BA4AE7"/>
    <w:rsid w:val="00BD197C"/>
    <w:rsid w:val="00BD2556"/>
    <w:rsid w:val="00BD7F5C"/>
    <w:rsid w:val="00BF33AC"/>
    <w:rsid w:val="00C407B2"/>
    <w:rsid w:val="00C716FC"/>
    <w:rsid w:val="00CE5856"/>
    <w:rsid w:val="00D25C88"/>
    <w:rsid w:val="00DC7D1B"/>
    <w:rsid w:val="00DD5004"/>
    <w:rsid w:val="00DF4528"/>
    <w:rsid w:val="00E32890"/>
    <w:rsid w:val="00EF57B9"/>
    <w:rsid w:val="00F1347F"/>
    <w:rsid w:val="00F71EF5"/>
    <w:rsid w:val="00F841BC"/>
  </w:rsids>
  <m:mathPr>
    <m:mathFont m:val="Cambria Math"/>
    <m:brkBin m:val="before"/>
    <m:brkBinSub m:val="--"/>
    <m:smallFrac m:val="0"/>
    <m:dispDef/>
    <m:lMargin m:val="0"/>
    <m:rMargin m:val="0"/>
    <m:defJc m:val="centerGroup"/>
    <m:wrapIndent m:val="1440"/>
    <m:intLim m:val="subSup"/>
    <m:naryLim m:val="undOvr"/>
  </m:mathPr>
  <w:themeFontLang w:val="sl-SI"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ED91D"/>
  <w15:chartTrackingRefBased/>
  <w15:docId w15:val="{72A80BA4-FB98-457E-96B6-07894317E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sl-SI" w:eastAsia="ja-JP"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aliases w:val="normal"/>
    <w:qFormat/>
    <w:rsid w:val="002E15C9"/>
    <w:rPr>
      <w:rFonts w:ascii="Garamond" w:hAnsi="Garamond"/>
      <w:sz w:val="22"/>
    </w:rPr>
  </w:style>
  <w:style w:type="paragraph" w:styleId="Naslov1">
    <w:name w:val="heading 1"/>
    <w:aliases w:val="heading 1"/>
    <w:basedOn w:val="Navaden"/>
    <w:next w:val="Navaden"/>
    <w:link w:val="Naslov1Znak"/>
    <w:uiPriority w:val="9"/>
    <w:qFormat/>
    <w:rsid w:val="00895D99"/>
    <w:pPr>
      <w:keepNext/>
      <w:keepLines/>
      <w:pBdr>
        <w:top w:val="single" w:sz="4" w:space="1" w:color="auto"/>
        <w:left w:val="single" w:sz="4" w:space="4" w:color="auto"/>
        <w:bottom w:val="single" w:sz="4" w:space="1" w:color="auto"/>
        <w:right w:val="single" w:sz="4" w:space="4" w:color="auto"/>
      </w:pBdr>
      <w:spacing w:before="320" w:after="0" w:line="240" w:lineRule="auto"/>
      <w:jc w:val="center"/>
      <w:outlineLvl w:val="0"/>
    </w:pPr>
    <w:rPr>
      <w:rFonts w:eastAsiaTheme="majorEastAsia" w:cstheme="majorBidi"/>
      <w:caps/>
      <w:color w:val="7B230B" w:themeColor="accent1" w:themeShade="BF"/>
      <w:sz w:val="32"/>
      <w:szCs w:val="32"/>
    </w:rPr>
  </w:style>
  <w:style w:type="paragraph" w:styleId="Naslov2">
    <w:name w:val="heading 2"/>
    <w:aliases w:val="heading 2"/>
    <w:basedOn w:val="Navaden"/>
    <w:next w:val="Navaden"/>
    <w:link w:val="Naslov2Znak"/>
    <w:uiPriority w:val="9"/>
    <w:unhideWhenUsed/>
    <w:qFormat/>
    <w:rsid w:val="00F1347F"/>
    <w:pPr>
      <w:keepNext/>
      <w:keepLines/>
      <w:spacing w:before="80" w:after="0" w:line="240" w:lineRule="auto"/>
      <w:outlineLvl w:val="1"/>
    </w:pPr>
    <w:rPr>
      <w:rFonts w:eastAsiaTheme="majorEastAsia" w:cstheme="majorBidi"/>
      <w:color w:val="404040" w:themeColor="text1" w:themeTint="BF"/>
      <w:sz w:val="28"/>
      <w:szCs w:val="28"/>
    </w:rPr>
  </w:style>
  <w:style w:type="paragraph" w:styleId="Naslov3">
    <w:name w:val="heading 3"/>
    <w:aliases w:val="heading 3"/>
    <w:basedOn w:val="Navaden"/>
    <w:next w:val="Navaden"/>
    <w:link w:val="Naslov3Znak"/>
    <w:uiPriority w:val="9"/>
    <w:unhideWhenUsed/>
    <w:qFormat/>
    <w:rsid w:val="00F1347F"/>
    <w:pPr>
      <w:keepNext/>
      <w:keepLines/>
      <w:spacing w:before="40" w:after="0" w:line="240" w:lineRule="auto"/>
      <w:outlineLvl w:val="2"/>
    </w:pPr>
    <w:rPr>
      <w:rFonts w:eastAsiaTheme="majorEastAsia" w:cstheme="majorBidi"/>
      <w:color w:val="323232" w:themeColor="text2"/>
      <w:sz w:val="24"/>
      <w:szCs w:val="24"/>
    </w:rPr>
  </w:style>
  <w:style w:type="paragraph" w:styleId="Naslov4">
    <w:name w:val="heading 4"/>
    <w:aliases w:val="heading 4"/>
    <w:basedOn w:val="Navaden"/>
    <w:next w:val="Navaden"/>
    <w:link w:val="Naslov4Znak"/>
    <w:uiPriority w:val="9"/>
    <w:unhideWhenUsed/>
    <w:qFormat/>
    <w:rsid w:val="00F1347F"/>
    <w:pPr>
      <w:keepNext/>
      <w:keepLines/>
      <w:spacing w:before="40" w:after="0"/>
      <w:outlineLvl w:val="3"/>
    </w:pPr>
    <w:rPr>
      <w:rFonts w:eastAsiaTheme="majorEastAsia" w:cstheme="majorBidi"/>
      <w:szCs w:val="22"/>
    </w:rPr>
  </w:style>
  <w:style w:type="paragraph" w:styleId="Naslov5">
    <w:name w:val="heading 5"/>
    <w:aliases w:val="heading 5"/>
    <w:basedOn w:val="Navaden"/>
    <w:next w:val="Navaden"/>
    <w:link w:val="Naslov5Znak"/>
    <w:uiPriority w:val="9"/>
    <w:unhideWhenUsed/>
    <w:qFormat/>
    <w:rsid w:val="00F1347F"/>
    <w:pPr>
      <w:keepNext/>
      <w:keepLines/>
      <w:spacing w:before="40" w:after="0"/>
      <w:outlineLvl w:val="4"/>
    </w:pPr>
    <w:rPr>
      <w:rFonts w:eastAsiaTheme="majorEastAsia" w:cstheme="majorBidi"/>
      <w:color w:val="323232" w:themeColor="text2"/>
      <w:szCs w:val="22"/>
    </w:rPr>
  </w:style>
  <w:style w:type="paragraph" w:styleId="Naslov6">
    <w:name w:val="heading 6"/>
    <w:aliases w:val="heading 6"/>
    <w:basedOn w:val="Navaden"/>
    <w:next w:val="Navaden"/>
    <w:link w:val="Naslov6Znak"/>
    <w:uiPriority w:val="9"/>
    <w:unhideWhenUsed/>
    <w:qFormat/>
    <w:rsid w:val="00F1347F"/>
    <w:pPr>
      <w:keepNext/>
      <w:keepLines/>
      <w:spacing w:before="40" w:after="0"/>
      <w:outlineLvl w:val="5"/>
    </w:pPr>
    <w:rPr>
      <w:rFonts w:eastAsiaTheme="majorEastAsia" w:cstheme="majorBidi"/>
      <w:i/>
      <w:iCs/>
      <w:color w:val="323232" w:themeColor="text2"/>
      <w:sz w:val="21"/>
      <w:szCs w:val="21"/>
    </w:rPr>
  </w:style>
  <w:style w:type="paragraph" w:styleId="Naslov7">
    <w:name w:val="heading 7"/>
    <w:basedOn w:val="Navaden"/>
    <w:next w:val="Navaden"/>
    <w:link w:val="Naslov7Znak"/>
    <w:uiPriority w:val="9"/>
    <w:semiHidden/>
    <w:unhideWhenUsed/>
    <w:qFormat/>
    <w:rsid w:val="002116B5"/>
    <w:pPr>
      <w:keepNext/>
      <w:keepLines/>
      <w:spacing w:before="40" w:after="0"/>
      <w:outlineLvl w:val="6"/>
    </w:pPr>
    <w:rPr>
      <w:rFonts w:asciiTheme="majorHAnsi" w:eastAsiaTheme="majorEastAsia" w:hAnsiTheme="majorHAnsi" w:cstheme="majorBidi"/>
      <w:i/>
      <w:iCs/>
      <w:color w:val="521807" w:themeColor="accent1" w:themeShade="80"/>
      <w:sz w:val="21"/>
      <w:szCs w:val="21"/>
    </w:rPr>
  </w:style>
  <w:style w:type="paragraph" w:styleId="Naslov8">
    <w:name w:val="heading 8"/>
    <w:basedOn w:val="Navaden"/>
    <w:next w:val="Navaden"/>
    <w:link w:val="Naslov8Znak"/>
    <w:uiPriority w:val="9"/>
    <w:semiHidden/>
    <w:unhideWhenUsed/>
    <w:qFormat/>
    <w:rsid w:val="002116B5"/>
    <w:pPr>
      <w:keepNext/>
      <w:keepLines/>
      <w:spacing w:before="40" w:after="0"/>
      <w:outlineLvl w:val="7"/>
    </w:pPr>
    <w:rPr>
      <w:rFonts w:asciiTheme="majorHAnsi" w:eastAsiaTheme="majorEastAsia" w:hAnsiTheme="majorHAnsi" w:cstheme="majorBidi"/>
      <w:b/>
      <w:bCs/>
      <w:color w:val="323232" w:themeColor="text2"/>
    </w:rPr>
  </w:style>
  <w:style w:type="paragraph" w:styleId="Naslov9">
    <w:name w:val="heading 9"/>
    <w:basedOn w:val="Navaden"/>
    <w:next w:val="Navaden"/>
    <w:link w:val="Naslov9Znak"/>
    <w:uiPriority w:val="9"/>
    <w:semiHidden/>
    <w:unhideWhenUsed/>
    <w:qFormat/>
    <w:rsid w:val="002116B5"/>
    <w:pPr>
      <w:keepNext/>
      <w:keepLines/>
      <w:spacing w:before="40" w:after="0"/>
      <w:outlineLvl w:val="8"/>
    </w:pPr>
    <w:rPr>
      <w:rFonts w:asciiTheme="majorHAnsi" w:eastAsiaTheme="majorEastAsia" w:hAnsiTheme="majorHAnsi" w:cstheme="majorBidi"/>
      <w:b/>
      <w:bCs/>
      <w:i/>
      <w:iCs/>
      <w:color w:val="323232" w:themeColor="text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heading 1 Znak"/>
    <w:basedOn w:val="Privzetapisavaodstavka"/>
    <w:link w:val="Naslov1"/>
    <w:uiPriority w:val="9"/>
    <w:rsid w:val="00895D99"/>
    <w:rPr>
      <w:rFonts w:eastAsiaTheme="majorEastAsia" w:cstheme="majorBidi"/>
      <w:caps/>
      <w:color w:val="7B230B" w:themeColor="accent1" w:themeShade="BF"/>
      <w:sz w:val="32"/>
      <w:szCs w:val="32"/>
    </w:rPr>
  </w:style>
  <w:style w:type="character" w:customStyle="1" w:styleId="Naslov2Znak">
    <w:name w:val="Naslov 2 Znak"/>
    <w:aliases w:val="heading 2 Znak"/>
    <w:basedOn w:val="Privzetapisavaodstavka"/>
    <w:link w:val="Naslov2"/>
    <w:uiPriority w:val="9"/>
    <w:rsid w:val="00F1347F"/>
    <w:rPr>
      <w:rFonts w:ascii="Arial" w:eastAsiaTheme="majorEastAsia" w:hAnsi="Arial" w:cstheme="majorBidi"/>
      <w:color w:val="404040" w:themeColor="text1" w:themeTint="BF"/>
      <w:sz w:val="28"/>
      <w:szCs w:val="28"/>
    </w:rPr>
  </w:style>
  <w:style w:type="character" w:customStyle="1" w:styleId="Naslov3Znak">
    <w:name w:val="Naslov 3 Znak"/>
    <w:aliases w:val="heading 3 Znak"/>
    <w:basedOn w:val="Privzetapisavaodstavka"/>
    <w:link w:val="Naslov3"/>
    <w:uiPriority w:val="9"/>
    <w:rsid w:val="00F1347F"/>
    <w:rPr>
      <w:rFonts w:ascii="Arial" w:eastAsiaTheme="majorEastAsia" w:hAnsi="Arial" w:cstheme="majorBidi"/>
      <w:color w:val="323232" w:themeColor="text2"/>
      <w:sz w:val="24"/>
      <w:szCs w:val="24"/>
    </w:rPr>
  </w:style>
  <w:style w:type="character" w:customStyle="1" w:styleId="Naslov4Znak">
    <w:name w:val="Naslov 4 Znak"/>
    <w:aliases w:val="heading 4 Znak"/>
    <w:basedOn w:val="Privzetapisavaodstavka"/>
    <w:link w:val="Naslov4"/>
    <w:uiPriority w:val="9"/>
    <w:rsid w:val="00F1347F"/>
    <w:rPr>
      <w:rFonts w:ascii="Arial" w:eastAsiaTheme="majorEastAsia" w:hAnsi="Arial" w:cstheme="majorBidi"/>
      <w:sz w:val="22"/>
      <w:szCs w:val="22"/>
    </w:rPr>
  </w:style>
  <w:style w:type="character" w:customStyle="1" w:styleId="Naslov5Znak">
    <w:name w:val="Naslov 5 Znak"/>
    <w:aliases w:val="heading 5 Znak"/>
    <w:basedOn w:val="Privzetapisavaodstavka"/>
    <w:link w:val="Naslov5"/>
    <w:uiPriority w:val="9"/>
    <w:rsid w:val="00F1347F"/>
    <w:rPr>
      <w:rFonts w:ascii="Arial" w:eastAsiaTheme="majorEastAsia" w:hAnsi="Arial" w:cstheme="majorBidi"/>
      <w:color w:val="323232" w:themeColor="text2"/>
      <w:sz w:val="22"/>
      <w:szCs w:val="22"/>
    </w:rPr>
  </w:style>
  <w:style w:type="character" w:customStyle="1" w:styleId="Naslov6Znak">
    <w:name w:val="Naslov 6 Znak"/>
    <w:aliases w:val="heading 6 Znak"/>
    <w:basedOn w:val="Privzetapisavaodstavka"/>
    <w:link w:val="Naslov6"/>
    <w:uiPriority w:val="9"/>
    <w:rsid w:val="00F1347F"/>
    <w:rPr>
      <w:rFonts w:ascii="Arial" w:eastAsiaTheme="majorEastAsia" w:hAnsi="Arial" w:cstheme="majorBidi"/>
      <w:i/>
      <w:iCs/>
      <w:color w:val="323232" w:themeColor="text2"/>
      <w:sz w:val="21"/>
      <w:szCs w:val="21"/>
    </w:rPr>
  </w:style>
  <w:style w:type="character" w:customStyle="1" w:styleId="Naslov7Znak">
    <w:name w:val="Naslov 7 Znak"/>
    <w:basedOn w:val="Privzetapisavaodstavka"/>
    <w:link w:val="Naslov7"/>
    <w:uiPriority w:val="9"/>
    <w:semiHidden/>
    <w:rsid w:val="002116B5"/>
    <w:rPr>
      <w:rFonts w:asciiTheme="majorHAnsi" w:eastAsiaTheme="majorEastAsia" w:hAnsiTheme="majorHAnsi" w:cstheme="majorBidi"/>
      <w:i/>
      <w:iCs/>
      <w:color w:val="521807" w:themeColor="accent1" w:themeShade="80"/>
      <w:sz w:val="21"/>
      <w:szCs w:val="21"/>
    </w:rPr>
  </w:style>
  <w:style w:type="character" w:customStyle="1" w:styleId="Naslov8Znak">
    <w:name w:val="Naslov 8 Znak"/>
    <w:basedOn w:val="Privzetapisavaodstavka"/>
    <w:link w:val="Naslov8"/>
    <w:uiPriority w:val="9"/>
    <w:semiHidden/>
    <w:rsid w:val="002116B5"/>
    <w:rPr>
      <w:rFonts w:asciiTheme="majorHAnsi" w:eastAsiaTheme="majorEastAsia" w:hAnsiTheme="majorHAnsi" w:cstheme="majorBidi"/>
      <w:b/>
      <w:bCs/>
      <w:color w:val="323232" w:themeColor="text2"/>
    </w:rPr>
  </w:style>
  <w:style w:type="character" w:customStyle="1" w:styleId="Naslov9Znak">
    <w:name w:val="Naslov 9 Znak"/>
    <w:basedOn w:val="Privzetapisavaodstavka"/>
    <w:link w:val="Naslov9"/>
    <w:uiPriority w:val="9"/>
    <w:semiHidden/>
    <w:rsid w:val="002116B5"/>
    <w:rPr>
      <w:rFonts w:asciiTheme="majorHAnsi" w:eastAsiaTheme="majorEastAsia" w:hAnsiTheme="majorHAnsi" w:cstheme="majorBidi"/>
      <w:b/>
      <w:bCs/>
      <w:i/>
      <w:iCs/>
      <w:color w:val="323232" w:themeColor="text2"/>
    </w:rPr>
  </w:style>
  <w:style w:type="paragraph" w:styleId="Napis">
    <w:name w:val="caption"/>
    <w:basedOn w:val="Navaden"/>
    <w:next w:val="Navaden"/>
    <w:uiPriority w:val="35"/>
    <w:semiHidden/>
    <w:unhideWhenUsed/>
    <w:qFormat/>
    <w:rsid w:val="002116B5"/>
    <w:pPr>
      <w:spacing w:line="240" w:lineRule="auto"/>
    </w:pPr>
    <w:rPr>
      <w:b/>
      <w:bCs/>
      <w:smallCaps/>
      <w:color w:val="595959" w:themeColor="text1" w:themeTint="A6"/>
      <w:spacing w:val="6"/>
    </w:rPr>
  </w:style>
  <w:style w:type="paragraph" w:styleId="Naslov">
    <w:name w:val="Title"/>
    <w:basedOn w:val="Navaden"/>
    <w:next w:val="Navaden"/>
    <w:link w:val="NaslovZnak"/>
    <w:uiPriority w:val="10"/>
    <w:qFormat/>
    <w:rsid w:val="002116B5"/>
    <w:pPr>
      <w:spacing w:after="0" w:line="240" w:lineRule="auto"/>
      <w:contextualSpacing/>
    </w:pPr>
    <w:rPr>
      <w:rFonts w:asciiTheme="majorHAnsi" w:eastAsiaTheme="majorEastAsia" w:hAnsiTheme="majorHAnsi" w:cstheme="majorBidi"/>
      <w:color w:val="A5300F" w:themeColor="accent1"/>
      <w:spacing w:val="-10"/>
      <w:sz w:val="56"/>
      <w:szCs w:val="56"/>
    </w:rPr>
  </w:style>
  <w:style w:type="character" w:customStyle="1" w:styleId="NaslovZnak">
    <w:name w:val="Naslov Znak"/>
    <w:basedOn w:val="Privzetapisavaodstavka"/>
    <w:link w:val="Naslov"/>
    <w:uiPriority w:val="10"/>
    <w:rsid w:val="002116B5"/>
    <w:rPr>
      <w:rFonts w:asciiTheme="majorHAnsi" w:eastAsiaTheme="majorEastAsia" w:hAnsiTheme="majorHAnsi" w:cstheme="majorBidi"/>
      <w:color w:val="A5300F" w:themeColor="accent1"/>
      <w:spacing w:val="-10"/>
      <w:sz w:val="56"/>
      <w:szCs w:val="56"/>
    </w:rPr>
  </w:style>
  <w:style w:type="paragraph" w:styleId="Podnaslov">
    <w:name w:val="Subtitle"/>
    <w:basedOn w:val="Navaden"/>
    <w:next w:val="Navaden"/>
    <w:link w:val="PodnaslovZnak"/>
    <w:uiPriority w:val="11"/>
    <w:qFormat/>
    <w:rsid w:val="002116B5"/>
    <w:pPr>
      <w:numPr>
        <w:ilvl w:val="1"/>
      </w:numPr>
      <w:spacing w:line="240" w:lineRule="auto"/>
    </w:pPr>
    <w:rPr>
      <w:rFonts w:asciiTheme="majorHAnsi" w:eastAsiaTheme="majorEastAsia" w:hAnsiTheme="majorHAnsi" w:cstheme="majorBidi"/>
      <w:sz w:val="24"/>
      <w:szCs w:val="24"/>
    </w:rPr>
  </w:style>
  <w:style w:type="character" w:customStyle="1" w:styleId="PodnaslovZnak">
    <w:name w:val="Podnaslov Znak"/>
    <w:basedOn w:val="Privzetapisavaodstavka"/>
    <w:link w:val="Podnaslov"/>
    <w:uiPriority w:val="11"/>
    <w:rsid w:val="002116B5"/>
    <w:rPr>
      <w:rFonts w:asciiTheme="majorHAnsi" w:eastAsiaTheme="majorEastAsia" w:hAnsiTheme="majorHAnsi" w:cstheme="majorBidi"/>
      <w:sz w:val="24"/>
      <w:szCs w:val="24"/>
    </w:rPr>
  </w:style>
  <w:style w:type="character" w:styleId="Krepko">
    <w:name w:val="Strong"/>
    <w:basedOn w:val="Privzetapisavaodstavka"/>
    <w:uiPriority w:val="22"/>
    <w:qFormat/>
    <w:rsid w:val="002116B5"/>
    <w:rPr>
      <w:b/>
      <w:bCs/>
    </w:rPr>
  </w:style>
  <w:style w:type="character" w:styleId="Poudarek">
    <w:name w:val="Emphasis"/>
    <w:basedOn w:val="Privzetapisavaodstavka"/>
    <w:uiPriority w:val="20"/>
    <w:qFormat/>
    <w:rsid w:val="002116B5"/>
    <w:rPr>
      <w:i/>
      <w:iCs/>
    </w:rPr>
  </w:style>
  <w:style w:type="paragraph" w:styleId="Brezrazmikov">
    <w:name w:val="No Spacing"/>
    <w:uiPriority w:val="1"/>
    <w:qFormat/>
    <w:rsid w:val="002E15C9"/>
    <w:pPr>
      <w:spacing w:after="0" w:line="240" w:lineRule="auto"/>
    </w:pPr>
    <w:rPr>
      <w:rFonts w:ascii="Garamond" w:hAnsi="Garamond"/>
      <w:sz w:val="22"/>
    </w:rPr>
  </w:style>
  <w:style w:type="paragraph" w:styleId="Citat">
    <w:name w:val="Quote"/>
    <w:basedOn w:val="Navaden"/>
    <w:next w:val="Navaden"/>
    <w:link w:val="CitatZnak"/>
    <w:uiPriority w:val="29"/>
    <w:qFormat/>
    <w:rsid w:val="002116B5"/>
    <w:pPr>
      <w:spacing w:before="160"/>
      <w:ind w:left="720" w:right="720"/>
    </w:pPr>
    <w:rPr>
      <w:i/>
      <w:iCs/>
      <w:color w:val="404040" w:themeColor="text1" w:themeTint="BF"/>
    </w:rPr>
  </w:style>
  <w:style w:type="character" w:customStyle="1" w:styleId="CitatZnak">
    <w:name w:val="Citat Znak"/>
    <w:basedOn w:val="Privzetapisavaodstavka"/>
    <w:link w:val="Citat"/>
    <w:uiPriority w:val="29"/>
    <w:rsid w:val="002116B5"/>
    <w:rPr>
      <w:i/>
      <w:iCs/>
      <w:color w:val="404040" w:themeColor="text1" w:themeTint="BF"/>
    </w:rPr>
  </w:style>
  <w:style w:type="paragraph" w:styleId="Intenzivencitat">
    <w:name w:val="Intense Quote"/>
    <w:basedOn w:val="Navaden"/>
    <w:next w:val="Navaden"/>
    <w:link w:val="IntenzivencitatZnak"/>
    <w:uiPriority w:val="30"/>
    <w:qFormat/>
    <w:rsid w:val="002116B5"/>
    <w:pPr>
      <w:pBdr>
        <w:left w:val="single" w:sz="18" w:space="12" w:color="A5300F" w:themeColor="accent1"/>
      </w:pBdr>
      <w:spacing w:before="100" w:beforeAutospacing="1" w:line="300" w:lineRule="auto"/>
      <w:ind w:left="1224" w:right="1224"/>
    </w:pPr>
    <w:rPr>
      <w:rFonts w:asciiTheme="majorHAnsi" w:eastAsiaTheme="majorEastAsia" w:hAnsiTheme="majorHAnsi" w:cstheme="majorBidi"/>
      <w:color w:val="A5300F" w:themeColor="accent1"/>
      <w:sz w:val="28"/>
      <w:szCs w:val="28"/>
    </w:rPr>
  </w:style>
  <w:style w:type="character" w:customStyle="1" w:styleId="IntenzivencitatZnak">
    <w:name w:val="Intenziven citat Znak"/>
    <w:basedOn w:val="Privzetapisavaodstavka"/>
    <w:link w:val="Intenzivencitat"/>
    <w:uiPriority w:val="30"/>
    <w:rsid w:val="002116B5"/>
    <w:rPr>
      <w:rFonts w:asciiTheme="majorHAnsi" w:eastAsiaTheme="majorEastAsia" w:hAnsiTheme="majorHAnsi" w:cstheme="majorBidi"/>
      <w:color w:val="A5300F" w:themeColor="accent1"/>
      <w:sz w:val="28"/>
      <w:szCs w:val="28"/>
    </w:rPr>
  </w:style>
  <w:style w:type="character" w:styleId="Neenpoudarek">
    <w:name w:val="Subtle Emphasis"/>
    <w:basedOn w:val="Privzetapisavaodstavka"/>
    <w:uiPriority w:val="19"/>
    <w:qFormat/>
    <w:rsid w:val="002116B5"/>
    <w:rPr>
      <w:i/>
      <w:iCs/>
      <w:color w:val="404040" w:themeColor="text1" w:themeTint="BF"/>
    </w:rPr>
  </w:style>
  <w:style w:type="character" w:styleId="Intenzivenpoudarek">
    <w:name w:val="Intense Emphasis"/>
    <w:basedOn w:val="Privzetapisavaodstavka"/>
    <w:uiPriority w:val="21"/>
    <w:qFormat/>
    <w:rsid w:val="002116B5"/>
    <w:rPr>
      <w:b/>
      <w:bCs/>
      <w:i/>
      <w:iCs/>
    </w:rPr>
  </w:style>
  <w:style w:type="character" w:styleId="Neensklic">
    <w:name w:val="Subtle Reference"/>
    <w:basedOn w:val="Privzetapisavaodstavka"/>
    <w:uiPriority w:val="31"/>
    <w:qFormat/>
    <w:rsid w:val="002116B5"/>
    <w:rPr>
      <w:smallCaps/>
      <w:color w:val="404040" w:themeColor="text1" w:themeTint="BF"/>
      <w:u w:val="single" w:color="7F7F7F" w:themeColor="text1" w:themeTint="80"/>
    </w:rPr>
  </w:style>
  <w:style w:type="character" w:styleId="Intenzivensklic">
    <w:name w:val="Intense Reference"/>
    <w:basedOn w:val="Privzetapisavaodstavka"/>
    <w:uiPriority w:val="32"/>
    <w:qFormat/>
    <w:rsid w:val="002116B5"/>
    <w:rPr>
      <w:b/>
      <w:bCs/>
      <w:smallCaps/>
      <w:spacing w:val="5"/>
      <w:u w:val="single"/>
    </w:rPr>
  </w:style>
  <w:style w:type="character" w:styleId="Naslovknjige">
    <w:name w:val="Book Title"/>
    <w:basedOn w:val="Privzetapisavaodstavka"/>
    <w:uiPriority w:val="33"/>
    <w:qFormat/>
    <w:rsid w:val="002116B5"/>
    <w:rPr>
      <w:b/>
      <w:bCs/>
      <w:smallCaps/>
    </w:rPr>
  </w:style>
  <w:style w:type="paragraph" w:styleId="NaslovTOC">
    <w:name w:val="TOC Heading"/>
    <w:basedOn w:val="Naslov1"/>
    <w:next w:val="Navaden"/>
    <w:uiPriority w:val="39"/>
    <w:semiHidden/>
    <w:unhideWhenUsed/>
    <w:qFormat/>
    <w:rsid w:val="002116B5"/>
    <w:pPr>
      <w:outlineLvl w:val="9"/>
    </w:pPr>
  </w:style>
  <w:style w:type="table" w:styleId="Tabelamrea">
    <w:name w:val="Table Grid"/>
    <w:basedOn w:val="Navadnatabela"/>
    <w:uiPriority w:val="39"/>
    <w:rsid w:val="00762C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Navadnatabela1">
    <w:name w:val="Plain Table 1"/>
    <w:basedOn w:val="Navadnatabela"/>
    <w:uiPriority w:val="41"/>
    <w:rsid w:val="00762C9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svetlamrea1poudarek4">
    <w:name w:val="Grid Table 1 Light Accent 4"/>
    <w:basedOn w:val="Navadnatabela"/>
    <w:uiPriority w:val="46"/>
    <w:rsid w:val="00AD6198"/>
    <w:pPr>
      <w:spacing w:after="0" w:line="240" w:lineRule="auto"/>
    </w:pPr>
    <w:tblPr>
      <w:tblStyleRowBandSize w:val="1"/>
      <w:tblStyleColBandSize w:val="1"/>
      <w:tblBorders>
        <w:top w:val="single" w:sz="4" w:space="0" w:color="DFD7CA" w:themeColor="accent4" w:themeTint="66"/>
        <w:left w:val="single" w:sz="4" w:space="0" w:color="DFD7CA" w:themeColor="accent4" w:themeTint="66"/>
        <w:bottom w:val="single" w:sz="4" w:space="0" w:color="DFD7CA" w:themeColor="accent4" w:themeTint="66"/>
        <w:right w:val="single" w:sz="4" w:space="0" w:color="DFD7CA" w:themeColor="accent4" w:themeTint="66"/>
        <w:insideH w:val="single" w:sz="4" w:space="0" w:color="DFD7CA" w:themeColor="accent4" w:themeTint="66"/>
        <w:insideV w:val="single" w:sz="4" w:space="0" w:color="DFD7CA" w:themeColor="accent4" w:themeTint="66"/>
      </w:tblBorders>
    </w:tblPr>
    <w:tblStylePr w:type="firstRow">
      <w:rPr>
        <w:b/>
        <w:bCs/>
      </w:rPr>
      <w:tblPr/>
      <w:tcPr>
        <w:tcBorders>
          <w:bottom w:val="single" w:sz="12" w:space="0" w:color="D0C3B0" w:themeColor="accent4" w:themeTint="99"/>
        </w:tcBorders>
      </w:tcPr>
    </w:tblStylePr>
    <w:tblStylePr w:type="lastRow">
      <w:rPr>
        <w:b/>
        <w:bCs/>
      </w:rPr>
      <w:tblPr/>
      <w:tcPr>
        <w:tcBorders>
          <w:top w:val="double" w:sz="2" w:space="0" w:color="D0C3B0" w:themeColor="accent4" w:themeTint="99"/>
        </w:tcBorders>
      </w:tcPr>
    </w:tblStylePr>
    <w:tblStylePr w:type="firstCol">
      <w:rPr>
        <w:b/>
        <w:bCs/>
      </w:rPr>
    </w:tblStylePr>
    <w:tblStylePr w:type="lastCol">
      <w:rPr>
        <w:b/>
        <w:bCs/>
      </w:rPr>
    </w:tblStylePr>
  </w:style>
  <w:style w:type="table" w:styleId="Tabelasvetlamrea">
    <w:name w:val="Grid Table Light"/>
    <w:basedOn w:val="Navadnatabela"/>
    <w:uiPriority w:val="40"/>
    <w:rsid w:val="00B1342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asvetlamrea1poudarek1">
    <w:name w:val="Grid Table 1 Light Accent 1"/>
    <w:basedOn w:val="Navadnatabela"/>
    <w:uiPriority w:val="46"/>
    <w:rsid w:val="00BD7F5C"/>
    <w:pPr>
      <w:spacing w:after="0" w:line="240" w:lineRule="auto"/>
    </w:pPr>
    <w:tblPr>
      <w:tblStyleRowBandSize w:val="1"/>
      <w:tblStyleColBandSize w:val="1"/>
      <w:tblBorders>
        <w:top w:val="single" w:sz="4" w:space="0" w:color="F49E86" w:themeColor="accent1" w:themeTint="66"/>
        <w:left w:val="single" w:sz="4" w:space="0" w:color="F49E86" w:themeColor="accent1" w:themeTint="66"/>
        <w:bottom w:val="single" w:sz="4" w:space="0" w:color="F49E86" w:themeColor="accent1" w:themeTint="66"/>
        <w:right w:val="single" w:sz="4" w:space="0" w:color="F49E86" w:themeColor="accent1" w:themeTint="66"/>
        <w:insideH w:val="single" w:sz="4" w:space="0" w:color="F49E86" w:themeColor="accent1" w:themeTint="66"/>
        <w:insideV w:val="single" w:sz="4" w:space="0" w:color="F49E86" w:themeColor="accent1" w:themeTint="66"/>
      </w:tblBorders>
    </w:tblPr>
    <w:tblStylePr w:type="firstRow">
      <w:rPr>
        <w:b/>
        <w:bCs/>
      </w:rPr>
      <w:tblPr/>
      <w:tcPr>
        <w:tcBorders>
          <w:bottom w:val="single" w:sz="12" w:space="0" w:color="EE6D49" w:themeColor="accent1" w:themeTint="99"/>
        </w:tcBorders>
      </w:tcPr>
    </w:tblStylePr>
    <w:tblStylePr w:type="lastRow">
      <w:rPr>
        <w:b/>
        <w:bCs/>
      </w:rPr>
      <w:tblPr/>
      <w:tcPr>
        <w:tcBorders>
          <w:top w:val="double" w:sz="2" w:space="0" w:color="EE6D49" w:themeColor="accent1" w:themeTint="99"/>
        </w:tcBorders>
      </w:tcPr>
    </w:tblStylePr>
    <w:tblStylePr w:type="firstCol">
      <w:rPr>
        <w:b/>
        <w:bCs/>
      </w:rPr>
    </w:tblStylePr>
    <w:tblStylePr w:type="lastCol">
      <w:rPr>
        <w:b/>
        <w:bCs/>
      </w:rPr>
    </w:tblStylePr>
  </w:style>
  <w:style w:type="table" w:customStyle="1" w:styleId="PlainTable">
    <w:name w:val="PlainTable"/>
    <w:basedOn w:val="Tabelasvetlamrea"/>
    <w:uiPriority w:val="99"/>
    <w:rsid w:val="00B13427"/>
    <w:tblPr/>
  </w:style>
  <w:style w:type="paragraph" w:styleId="Odstavekseznama">
    <w:name w:val="List Paragraph"/>
    <w:aliases w:val="ListParagraph"/>
    <w:basedOn w:val="Navaden"/>
    <w:uiPriority w:val="34"/>
    <w:qFormat/>
    <w:rsid w:val="00C407B2"/>
    <w:pPr>
      <w:ind w:left="720"/>
      <w:contextualSpacing/>
    </w:pPr>
  </w:style>
  <w:style w:type="table" w:styleId="Tabelasvetlamrea1">
    <w:name w:val="Grid Table 1 Light"/>
    <w:basedOn w:val="Navadnatabela"/>
    <w:uiPriority w:val="46"/>
    <w:rsid w:val="000D7E8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DefaultTable">
    <w:name w:val="DefaultTable"/>
    <w:basedOn w:val="Tabelasvetlamrea"/>
    <w:uiPriority w:val="99"/>
    <w:rsid w:val="00AA0A0F"/>
    <w:tblPr/>
    <w:tblStylePr w:type="firstRow">
      <w:rPr>
        <w:b/>
      </w:rPr>
      <w:tblPr/>
      <w:tcPr>
        <w:tcBorders>
          <w:top w:val="nil"/>
          <w:left w:val="nil"/>
          <w:bottom w:val="nil"/>
          <w:right w:val="nil"/>
          <w:insideH w:val="nil"/>
          <w:insideV w:val="nil"/>
          <w:tl2br w:val="nil"/>
          <w:tr2bl w:val="nil"/>
        </w:tcBorders>
      </w:tcPr>
    </w:tblStylePr>
  </w:style>
  <w:style w:type="table" w:customStyle="1" w:styleId="VerticalTable">
    <w:name w:val="VerticalTable"/>
    <w:basedOn w:val="Tabelasvetlamrea"/>
    <w:uiPriority w:val="99"/>
    <w:rsid w:val="00B959B9"/>
    <w:tblPr/>
    <w:tblStylePr w:type="firstCol">
      <w:rPr>
        <w:b/>
      </w:rPr>
      <w:tblPr/>
      <w:tcPr>
        <w:tcBorders>
          <w:top w:val="nil"/>
          <w:left w:val="nil"/>
          <w:bottom w:val="nil"/>
          <w:right w:val="nil"/>
          <w:insideH w:val="nil"/>
          <w:insideV w:val="nil"/>
          <w:tl2br w:val="nil"/>
          <w:tr2bl w:val="nil"/>
        </w:tcBorders>
      </w:tcPr>
    </w:tblStylePr>
  </w:style>
  <w:style w:type="table" w:customStyle="1" w:styleId="ParagraphTable">
    <w:name w:val="ParagraphTable"/>
    <w:basedOn w:val="Tabelasvetlamrea"/>
    <w:uiPriority w:val="99"/>
    <w:rsid w:val="008D2254"/>
    <w:pPr>
      <w:spacing w:after="120"/>
    </w:pPr>
    <w:tblPr/>
    <w:tblStylePr w:type="firstRow">
      <w:pPr>
        <w:wordWrap/>
        <w:spacing w:afterLines="0" w:after="0" w:afterAutospacing="0"/>
      </w:pPr>
      <w:rPr>
        <w:b/>
      </w:rPr>
      <w:tblPr/>
      <w:tcPr>
        <w:tcBorders>
          <w:top w:val="nil"/>
          <w:left w:val="nil"/>
          <w:bottom w:val="nil"/>
          <w:right w:val="nil"/>
          <w:insideH w:val="nil"/>
          <w:insideV w:val="nil"/>
          <w:tl2br w:val="nil"/>
          <w:tr2bl w:val="nil"/>
        </w:tcBorders>
      </w:tcPr>
    </w:tblStylePr>
  </w:style>
  <w:style w:type="table" w:customStyle="1" w:styleId="NestedTable">
    <w:name w:val="NestedTable"/>
    <w:basedOn w:val="Tabelamrea"/>
    <w:uiPriority w:val="99"/>
    <w:rsid w:val="007E45C0"/>
    <w:tblPr>
      <w:tblBorders>
        <w:top w:val="none" w:sz="0" w:space="0" w:color="auto"/>
        <w:left w:val="none" w:sz="0" w:space="0" w:color="auto"/>
        <w:bottom w:val="none" w:sz="0" w:space="0" w:color="auto"/>
        <w:right w:val="none" w:sz="0" w:space="0" w:color="auto"/>
        <w:insideH w:val="single" w:sz="4" w:space="0" w:color="BFBFBF" w:themeColor="background1" w:themeShade="BF"/>
        <w:insideV w:val="single" w:sz="4" w:space="0" w:color="BFBFBF" w:themeColor="background1" w:themeShade="BF"/>
      </w:tblBorders>
    </w:tblPr>
    <w:tblStylePr w:type="firstRow">
      <w:rPr>
        <w:i/>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Red">
      <a:dk1>
        <a:sysClr val="windowText" lastClr="000000"/>
      </a:dk1>
      <a:lt1>
        <a:sysClr val="window" lastClr="FFFFFF"/>
      </a:lt1>
      <a:dk2>
        <a:srgbClr val="323232"/>
      </a:dk2>
      <a:lt2>
        <a:srgbClr val="E5C243"/>
      </a:lt2>
      <a:accent1>
        <a:srgbClr val="A5300F"/>
      </a:accent1>
      <a:accent2>
        <a:srgbClr val="D55816"/>
      </a:accent2>
      <a:accent3>
        <a:srgbClr val="E19825"/>
      </a:accent3>
      <a:accent4>
        <a:srgbClr val="B19C7D"/>
      </a:accent4>
      <a:accent5>
        <a:srgbClr val="7F5F52"/>
      </a:accent5>
      <a:accent6>
        <a:srgbClr val="B27D49"/>
      </a:accent6>
      <a:hlink>
        <a:srgbClr val="6B9F25"/>
      </a:hlink>
      <a:folHlink>
        <a:srgbClr val="B26B0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8CD00D-0C8E-4472-80BA-C9C968F101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1736</Words>
  <Characters>9897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Nanut, Matej</dc:creator>
  <cp:keywords/>
  <dc:description/>
  <cp:lastModifiedBy>Marentič, Maja</cp:lastModifiedBy>
  <cp:revision>2</cp:revision>
  <dcterms:created xsi:type="dcterms:W3CDTF">2025-05-09T09:19:00Z</dcterms:created>
  <dcterms:modified xsi:type="dcterms:W3CDTF">2025-05-09T09:19:00Z</dcterms:modified>
</cp:coreProperties>
</file>