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2636" w14:textId="77777777" w:rsidR="007D171D" w:rsidRDefault="00EE63B5">
      <w:pPr>
        <w:pStyle w:val="Naslov1"/>
      </w:pPr>
      <w:r>
        <w:t>Mednarodno delovno in socialno pravo</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7D171D" w14:paraId="22CCB774" w14:textId="77777777" w:rsidTr="007D171D">
        <w:tc>
          <w:tcPr>
            <w:cnfStyle w:val="001000000000" w:firstRow="0" w:lastRow="0" w:firstColumn="1" w:lastColumn="0" w:oddVBand="0" w:evenVBand="0" w:oddHBand="0" w:evenHBand="0" w:firstRowFirstColumn="0" w:firstRowLastColumn="0" w:lastRowFirstColumn="0" w:lastRowLastColumn="0"/>
            <w:tcW w:w="1500" w:type="pct"/>
          </w:tcPr>
          <w:p w14:paraId="2022B81E" w14:textId="77777777" w:rsidR="007D171D" w:rsidRDefault="00EE63B5">
            <w:r>
              <w:t>Predmet:</w:t>
            </w:r>
          </w:p>
        </w:tc>
        <w:tc>
          <w:tcPr>
            <w:tcW w:w="3500" w:type="pct"/>
          </w:tcPr>
          <w:p w14:paraId="6EFE09D9" w14:textId="77777777" w:rsidR="007D171D" w:rsidRDefault="00EE63B5">
            <w:pPr>
              <w:cnfStyle w:val="000000000000" w:firstRow="0" w:lastRow="0" w:firstColumn="0" w:lastColumn="0" w:oddVBand="0" w:evenVBand="0" w:oddHBand="0" w:evenHBand="0" w:firstRowFirstColumn="0" w:firstRowLastColumn="0" w:lastRowFirstColumn="0" w:lastRowLastColumn="0"/>
            </w:pPr>
            <w:r>
              <w:t>Mednarodno delovno in socialno pravo</w:t>
            </w:r>
          </w:p>
        </w:tc>
      </w:tr>
      <w:tr w:rsidR="007D171D" w14:paraId="2FC7ED62" w14:textId="77777777" w:rsidTr="007D171D">
        <w:tc>
          <w:tcPr>
            <w:cnfStyle w:val="001000000000" w:firstRow="0" w:lastRow="0" w:firstColumn="1" w:lastColumn="0" w:oddVBand="0" w:evenVBand="0" w:oddHBand="0" w:evenHBand="0" w:firstRowFirstColumn="0" w:firstRowLastColumn="0" w:lastRowFirstColumn="0" w:lastRowLastColumn="0"/>
            <w:tcW w:w="1500" w:type="pct"/>
          </w:tcPr>
          <w:p w14:paraId="22A6AD17" w14:textId="77777777" w:rsidR="007D171D" w:rsidRDefault="00EE63B5">
            <w:r>
              <w:t>Course title:</w:t>
            </w:r>
          </w:p>
        </w:tc>
        <w:tc>
          <w:tcPr>
            <w:tcW w:w="3500" w:type="pct"/>
          </w:tcPr>
          <w:p w14:paraId="6F4B1DED" w14:textId="77777777" w:rsidR="007D171D" w:rsidRDefault="00EE63B5">
            <w:pPr>
              <w:cnfStyle w:val="000000000000" w:firstRow="0" w:lastRow="0" w:firstColumn="0" w:lastColumn="0" w:oddVBand="0" w:evenVBand="0" w:oddHBand="0" w:evenHBand="0" w:firstRowFirstColumn="0" w:firstRowLastColumn="0" w:lastRowFirstColumn="0" w:lastRowLastColumn="0"/>
            </w:pPr>
            <w:r>
              <w:t>International labour law and social law</w:t>
            </w:r>
          </w:p>
        </w:tc>
      </w:tr>
      <w:tr w:rsidR="007D171D" w14:paraId="1339999F" w14:textId="77777777" w:rsidTr="007D171D">
        <w:tc>
          <w:tcPr>
            <w:cnfStyle w:val="001000000000" w:firstRow="0" w:lastRow="0" w:firstColumn="1" w:lastColumn="0" w:oddVBand="0" w:evenVBand="0" w:oddHBand="0" w:evenHBand="0" w:firstRowFirstColumn="0" w:firstRowLastColumn="0" w:lastRowFirstColumn="0" w:lastRowLastColumn="0"/>
            <w:tcW w:w="1500" w:type="pct"/>
          </w:tcPr>
          <w:p w14:paraId="23EA8BD0" w14:textId="77777777" w:rsidR="007D171D" w:rsidRDefault="00EE63B5">
            <w:r>
              <w:t>Članica nosilka/UL Member:</w:t>
            </w:r>
          </w:p>
        </w:tc>
        <w:tc>
          <w:tcPr>
            <w:tcW w:w="3500" w:type="pct"/>
          </w:tcPr>
          <w:p w14:paraId="780281C7" w14:textId="77777777" w:rsidR="007D171D" w:rsidRDefault="00EE63B5">
            <w:pPr>
              <w:cnfStyle w:val="000000000000" w:firstRow="0" w:lastRow="0" w:firstColumn="0" w:lastColumn="0" w:oddVBand="0" w:evenVBand="0" w:oddHBand="0" w:evenHBand="0" w:firstRowFirstColumn="0" w:firstRowLastColumn="0" w:lastRowFirstColumn="0" w:lastRowLastColumn="0"/>
            </w:pPr>
            <w:r>
              <w:t>UL PF</w:t>
            </w:r>
          </w:p>
        </w:tc>
      </w:tr>
    </w:tbl>
    <w:p w14:paraId="23C712A6" w14:textId="77777777" w:rsidR="007D171D" w:rsidRDefault="007D171D"/>
    <w:tbl>
      <w:tblPr>
        <w:tblStyle w:val="DefaultTable"/>
        <w:tblW w:w="5000" w:type="pct"/>
        <w:tblLook w:val="04A0" w:firstRow="1" w:lastRow="0" w:firstColumn="1" w:lastColumn="0" w:noHBand="0" w:noVBand="1"/>
      </w:tblPr>
      <w:tblGrid>
        <w:gridCol w:w="3589"/>
        <w:gridCol w:w="2625"/>
        <w:gridCol w:w="1181"/>
        <w:gridCol w:w="1181"/>
        <w:gridCol w:w="1062"/>
      </w:tblGrid>
      <w:tr w:rsidR="007D171D" w14:paraId="2E874695" w14:textId="77777777" w:rsidTr="007D171D">
        <w:trPr>
          <w:cnfStyle w:val="100000000000" w:firstRow="1" w:lastRow="0" w:firstColumn="0" w:lastColumn="0" w:oddVBand="0" w:evenVBand="0" w:oddHBand="0" w:evenHBand="0" w:firstRowFirstColumn="0" w:firstRowLastColumn="0" w:lastRowFirstColumn="0" w:lastRowLastColumn="0"/>
        </w:trPr>
        <w:tc>
          <w:tcPr>
            <w:tcW w:w="2000" w:type="pct"/>
          </w:tcPr>
          <w:p w14:paraId="27233263" w14:textId="77777777" w:rsidR="007D171D" w:rsidRDefault="00EE63B5">
            <w:r>
              <w:t>Študijski programi in stopnja</w:t>
            </w:r>
          </w:p>
        </w:tc>
        <w:tc>
          <w:tcPr>
            <w:tcW w:w="1500" w:type="pct"/>
          </w:tcPr>
          <w:p w14:paraId="0C50CFC4" w14:textId="77777777" w:rsidR="007D171D" w:rsidRDefault="00EE63B5">
            <w:r>
              <w:t>Študijska smer</w:t>
            </w:r>
          </w:p>
        </w:tc>
        <w:tc>
          <w:tcPr>
            <w:tcW w:w="500" w:type="pct"/>
          </w:tcPr>
          <w:p w14:paraId="133F56D7" w14:textId="77777777" w:rsidR="007D171D" w:rsidRDefault="00EE63B5">
            <w:r>
              <w:t>Letnik</w:t>
            </w:r>
          </w:p>
        </w:tc>
        <w:tc>
          <w:tcPr>
            <w:tcW w:w="500" w:type="pct"/>
          </w:tcPr>
          <w:p w14:paraId="7FF33843" w14:textId="77777777" w:rsidR="007D171D" w:rsidRDefault="00EE63B5">
            <w:r>
              <w:t>Semestri</w:t>
            </w:r>
          </w:p>
        </w:tc>
        <w:tc>
          <w:tcPr>
            <w:tcW w:w="500" w:type="pct"/>
          </w:tcPr>
          <w:p w14:paraId="30C27174" w14:textId="77777777" w:rsidR="007D171D" w:rsidRDefault="00EE63B5">
            <w:r>
              <w:t>Izbirnost</w:t>
            </w:r>
          </w:p>
        </w:tc>
      </w:tr>
      <w:tr w:rsidR="007D171D" w14:paraId="2E26F3B0" w14:textId="77777777" w:rsidTr="007D171D">
        <w:tc>
          <w:tcPr>
            <w:tcW w:w="2000" w:type="pct"/>
          </w:tcPr>
          <w:p w14:paraId="16AB9AFF" w14:textId="77777777" w:rsidR="007D171D" w:rsidRDefault="00EE63B5">
            <w:r>
              <w:t>Pravo, tretja stopnja, doktorski</w:t>
            </w:r>
          </w:p>
        </w:tc>
        <w:tc>
          <w:tcPr>
            <w:tcW w:w="1500" w:type="pct"/>
          </w:tcPr>
          <w:p w14:paraId="5065EC72" w14:textId="77777777" w:rsidR="007D171D" w:rsidRDefault="00EE63B5">
            <w:r>
              <w:t xml:space="preserve">Delovno pravo in pravo socialne varnosti (modul)                </w:t>
            </w:r>
          </w:p>
        </w:tc>
        <w:tc>
          <w:tcPr>
            <w:tcW w:w="750" w:type="pct"/>
          </w:tcPr>
          <w:p w14:paraId="712CBA03" w14:textId="77777777" w:rsidR="007D171D" w:rsidRDefault="00EE63B5">
            <w:r>
              <w:t>1. letnik</w:t>
            </w:r>
          </w:p>
        </w:tc>
        <w:tc>
          <w:tcPr>
            <w:tcW w:w="750" w:type="pct"/>
          </w:tcPr>
          <w:p w14:paraId="5BE8F4CE" w14:textId="77777777" w:rsidR="007D171D" w:rsidRDefault="00EE63B5">
            <w:r>
              <w:t>2. semester</w:t>
            </w:r>
          </w:p>
        </w:tc>
        <w:tc>
          <w:tcPr>
            <w:tcW w:w="750" w:type="pct"/>
          </w:tcPr>
          <w:p w14:paraId="13047C73" w14:textId="77777777" w:rsidR="007D171D" w:rsidRDefault="00EE63B5">
            <w:r>
              <w:t>obvezni</w:t>
            </w:r>
          </w:p>
        </w:tc>
      </w:tr>
    </w:tbl>
    <w:p w14:paraId="275F6B59" w14:textId="77777777" w:rsidR="007D171D" w:rsidRDefault="007D171D"/>
    <w:tbl>
      <w:tblPr>
        <w:tblStyle w:val="VerticalTable"/>
        <w:tblW w:w="5000" w:type="pct"/>
        <w:tblLook w:val="04A0" w:firstRow="1" w:lastRow="0" w:firstColumn="1" w:lastColumn="0" w:noHBand="0" w:noVBand="1"/>
      </w:tblPr>
      <w:tblGrid>
        <w:gridCol w:w="5298"/>
        <w:gridCol w:w="4335"/>
      </w:tblGrid>
      <w:tr w:rsidR="007D171D" w14:paraId="00699D80" w14:textId="77777777" w:rsidTr="007D171D">
        <w:tc>
          <w:tcPr>
            <w:cnfStyle w:val="001000000000" w:firstRow="0" w:lastRow="0" w:firstColumn="1" w:lastColumn="0" w:oddVBand="0" w:evenVBand="0" w:oddHBand="0" w:evenHBand="0" w:firstRowFirstColumn="0" w:firstRowLastColumn="0" w:lastRowFirstColumn="0" w:lastRowLastColumn="0"/>
            <w:tcW w:w="2750" w:type="pct"/>
          </w:tcPr>
          <w:p w14:paraId="12A608F5" w14:textId="77777777" w:rsidR="007D171D" w:rsidRDefault="00EE63B5">
            <w:r>
              <w:t>Univerzitetna koda predmeta/University course code:</w:t>
            </w:r>
          </w:p>
        </w:tc>
        <w:tc>
          <w:tcPr>
            <w:tcW w:w="2250" w:type="pct"/>
          </w:tcPr>
          <w:p w14:paraId="06B24765" w14:textId="77777777" w:rsidR="007D171D" w:rsidRDefault="00EE63B5">
            <w:pPr>
              <w:cnfStyle w:val="000000000000" w:firstRow="0" w:lastRow="0" w:firstColumn="0" w:lastColumn="0" w:oddVBand="0" w:evenVBand="0" w:oddHBand="0" w:evenHBand="0" w:firstRowFirstColumn="0" w:firstRowLastColumn="0" w:lastRowFirstColumn="0" w:lastRowLastColumn="0"/>
            </w:pPr>
            <w:r>
              <w:t>0046577</w:t>
            </w:r>
          </w:p>
        </w:tc>
      </w:tr>
      <w:tr w:rsidR="007D171D" w14:paraId="16FCADE5" w14:textId="77777777" w:rsidTr="007D171D">
        <w:tc>
          <w:tcPr>
            <w:cnfStyle w:val="001000000000" w:firstRow="0" w:lastRow="0" w:firstColumn="1" w:lastColumn="0" w:oddVBand="0" w:evenVBand="0" w:oddHBand="0" w:evenHBand="0" w:firstRowFirstColumn="0" w:firstRowLastColumn="0" w:lastRowFirstColumn="0" w:lastRowLastColumn="0"/>
            <w:tcW w:w="2750" w:type="pct"/>
          </w:tcPr>
          <w:p w14:paraId="6ECBE6A1" w14:textId="77777777" w:rsidR="007D171D" w:rsidRDefault="00EE63B5">
            <w:r>
              <w:t>Koda učne enote na članici/UL Member course code:</w:t>
            </w:r>
          </w:p>
        </w:tc>
        <w:tc>
          <w:tcPr>
            <w:tcW w:w="2250" w:type="pct"/>
          </w:tcPr>
          <w:p w14:paraId="1F5B91FF" w14:textId="77777777" w:rsidR="007D171D" w:rsidRDefault="00EE63B5">
            <w:pPr>
              <w:cnfStyle w:val="000000000000" w:firstRow="0" w:lastRow="0" w:firstColumn="0" w:lastColumn="0" w:oddVBand="0" w:evenVBand="0" w:oddHBand="0" w:evenHBand="0" w:firstRowFirstColumn="0" w:firstRowLastColumn="0" w:lastRowFirstColumn="0" w:lastRowLastColumn="0"/>
            </w:pPr>
            <w:r>
              <w:t>515</w:t>
            </w:r>
          </w:p>
        </w:tc>
      </w:tr>
    </w:tbl>
    <w:p w14:paraId="76A7DDE4" w14:textId="77777777" w:rsidR="007D171D" w:rsidRDefault="007D171D"/>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7D171D" w14:paraId="3A46C663" w14:textId="77777777" w:rsidTr="007D171D">
        <w:trPr>
          <w:cnfStyle w:val="100000000000" w:firstRow="1" w:lastRow="0" w:firstColumn="0" w:lastColumn="0" w:oddVBand="0" w:evenVBand="0" w:oddHBand="0" w:evenHBand="0" w:firstRowFirstColumn="0" w:firstRowLastColumn="0" w:lastRowFirstColumn="0" w:lastRowLastColumn="0"/>
        </w:trPr>
        <w:tc>
          <w:tcPr>
            <w:tcW w:w="800" w:type="pct"/>
          </w:tcPr>
          <w:p w14:paraId="20F85A68" w14:textId="77777777" w:rsidR="007D171D" w:rsidRDefault="00EE63B5">
            <w:pPr>
              <w:keepNext/>
              <w:jc w:val="center"/>
            </w:pPr>
            <w:r>
              <w:t>Predavanja</w:t>
            </w:r>
            <w:r>
              <w:br/>
              <w:t>/Lectures</w:t>
            </w:r>
          </w:p>
        </w:tc>
        <w:tc>
          <w:tcPr>
            <w:tcW w:w="800" w:type="pct"/>
          </w:tcPr>
          <w:p w14:paraId="72B114E1" w14:textId="77777777" w:rsidR="007D171D" w:rsidRDefault="00EE63B5">
            <w:pPr>
              <w:keepNext/>
              <w:jc w:val="center"/>
            </w:pPr>
            <w:r>
              <w:t>Seminar</w:t>
            </w:r>
            <w:r>
              <w:br/>
              <w:t>/Seminar</w:t>
            </w:r>
          </w:p>
        </w:tc>
        <w:tc>
          <w:tcPr>
            <w:tcW w:w="800" w:type="pct"/>
          </w:tcPr>
          <w:p w14:paraId="0E7AF86C" w14:textId="77777777" w:rsidR="007D171D" w:rsidRDefault="00EE63B5">
            <w:pPr>
              <w:keepNext/>
              <w:jc w:val="center"/>
            </w:pPr>
            <w:r>
              <w:t>Vaje</w:t>
            </w:r>
            <w:r>
              <w:br/>
              <w:t>/Tutorials</w:t>
            </w:r>
          </w:p>
        </w:tc>
        <w:tc>
          <w:tcPr>
            <w:tcW w:w="800" w:type="pct"/>
          </w:tcPr>
          <w:p w14:paraId="1E99044E" w14:textId="77777777" w:rsidR="007D171D" w:rsidRDefault="00EE63B5">
            <w:pPr>
              <w:keepNext/>
              <w:jc w:val="center"/>
            </w:pPr>
            <w:r>
              <w:t>Klinične vaje</w:t>
            </w:r>
            <w:r>
              <w:br/>
              <w:t>/Clinical tutorials</w:t>
            </w:r>
          </w:p>
        </w:tc>
        <w:tc>
          <w:tcPr>
            <w:tcW w:w="800" w:type="pct"/>
          </w:tcPr>
          <w:p w14:paraId="6F46D93C" w14:textId="77777777" w:rsidR="007D171D" w:rsidRDefault="00EE63B5">
            <w:pPr>
              <w:keepNext/>
              <w:jc w:val="center"/>
            </w:pPr>
            <w:r>
              <w:t>Druge oblike študija</w:t>
            </w:r>
            <w:r>
              <w:br/>
            </w:r>
            <w:r>
              <w:t>/Other forms of study</w:t>
            </w:r>
          </w:p>
        </w:tc>
        <w:tc>
          <w:tcPr>
            <w:tcW w:w="800" w:type="pct"/>
          </w:tcPr>
          <w:p w14:paraId="0C08B5C8" w14:textId="77777777" w:rsidR="007D171D" w:rsidRDefault="00EE63B5">
            <w:pPr>
              <w:keepNext/>
              <w:jc w:val="center"/>
            </w:pPr>
            <w:r>
              <w:t>Samostojno delo</w:t>
            </w:r>
            <w:r>
              <w:br/>
              <w:t>/Individual student work</w:t>
            </w:r>
          </w:p>
        </w:tc>
        <w:tc>
          <w:tcPr>
            <w:tcW w:w="200" w:type="pct"/>
          </w:tcPr>
          <w:p w14:paraId="45326B2F" w14:textId="77777777" w:rsidR="007D171D" w:rsidRDefault="00EE63B5">
            <w:pPr>
              <w:keepNext/>
              <w:jc w:val="center"/>
            </w:pPr>
            <w:r>
              <w:t>ECTS</w:t>
            </w:r>
          </w:p>
        </w:tc>
      </w:tr>
      <w:tr w:rsidR="007D171D" w14:paraId="602D09FD" w14:textId="77777777">
        <w:tc>
          <w:tcPr>
            <w:tcW w:w="0" w:type="auto"/>
          </w:tcPr>
          <w:p w14:paraId="48359569" w14:textId="77777777" w:rsidR="007D171D" w:rsidRDefault="00EE63B5">
            <w:pPr>
              <w:keepNext/>
              <w:jc w:val="center"/>
            </w:pPr>
            <w:r>
              <w:t>30</w:t>
            </w:r>
          </w:p>
        </w:tc>
        <w:tc>
          <w:tcPr>
            <w:tcW w:w="0" w:type="auto"/>
          </w:tcPr>
          <w:p w14:paraId="4AB1C7FE" w14:textId="77777777" w:rsidR="007D171D" w:rsidRDefault="00EE63B5">
            <w:pPr>
              <w:keepNext/>
              <w:jc w:val="center"/>
            </w:pPr>
            <w:r>
              <w:t>15</w:t>
            </w:r>
          </w:p>
        </w:tc>
        <w:tc>
          <w:tcPr>
            <w:tcW w:w="0" w:type="auto"/>
          </w:tcPr>
          <w:p w14:paraId="215235DD" w14:textId="77777777" w:rsidR="007D171D" w:rsidRDefault="00EE63B5">
            <w:pPr>
              <w:keepNext/>
              <w:jc w:val="center"/>
            </w:pPr>
            <w:r>
              <w:t>0</w:t>
            </w:r>
          </w:p>
        </w:tc>
        <w:tc>
          <w:tcPr>
            <w:tcW w:w="0" w:type="auto"/>
          </w:tcPr>
          <w:p w14:paraId="69E929E9" w14:textId="77777777" w:rsidR="007D171D" w:rsidRDefault="00EE63B5">
            <w:pPr>
              <w:keepNext/>
              <w:jc w:val="center"/>
            </w:pPr>
            <w:r>
              <w:t>0</w:t>
            </w:r>
          </w:p>
        </w:tc>
        <w:tc>
          <w:tcPr>
            <w:tcW w:w="0" w:type="auto"/>
          </w:tcPr>
          <w:p w14:paraId="30F9CC8D" w14:textId="77777777" w:rsidR="007D171D" w:rsidRDefault="00EE63B5">
            <w:pPr>
              <w:keepNext/>
              <w:jc w:val="center"/>
            </w:pPr>
            <w:r>
              <w:t>0</w:t>
            </w:r>
          </w:p>
        </w:tc>
        <w:tc>
          <w:tcPr>
            <w:tcW w:w="0" w:type="auto"/>
          </w:tcPr>
          <w:p w14:paraId="7A290F31" w14:textId="77777777" w:rsidR="007D171D" w:rsidRDefault="00EE63B5">
            <w:pPr>
              <w:keepNext/>
              <w:jc w:val="center"/>
            </w:pPr>
            <w:r>
              <w:t>205</w:t>
            </w:r>
          </w:p>
        </w:tc>
        <w:tc>
          <w:tcPr>
            <w:tcW w:w="0" w:type="auto"/>
          </w:tcPr>
          <w:p w14:paraId="1438C011" w14:textId="77777777" w:rsidR="007D171D" w:rsidRDefault="00EE63B5">
            <w:pPr>
              <w:keepNext/>
              <w:jc w:val="center"/>
            </w:pPr>
            <w:r>
              <w:t>10</w:t>
            </w:r>
          </w:p>
        </w:tc>
      </w:tr>
    </w:tbl>
    <w:p w14:paraId="3AE5297E" w14:textId="77777777" w:rsidR="007D171D" w:rsidRDefault="007D171D"/>
    <w:tbl>
      <w:tblPr>
        <w:tblStyle w:val="VerticalTable"/>
        <w:tblW w:w="5000" w:type="pct"/>
        <w:tblLook w:val="04A0" w:firstRow="1" w:lastRow="0" w:firstColumn="1" w:lastColumn="0" w:noHBand="0" w:noVBand="1"/>
      </w:tblPr>
      <w:tblGrid>
        <w:gridCol w:w="3083"/>
        <w:gridCol w:w="6550"/>
      </w:tblGrid>
      <w:tr w:rsidR="007D171D" w14:paraId="43014FF6" w14:textId="77777777" w:rsidTr="007D171D">
        <w:tc>
          <w:tcPr>
            <w:cnfStyle w:val="001000000000" w:firstRow="0" w:lastRow="0" w:firstColumn="1" w:lastColumn="0" w:oddVBand="0" w:evenVBand="0" w:oddHBand="0" w:evenHBand="0" w:firstRowFirstColumn="0" w:firstRowLastColumn="0" w:lastRowFirstColumn="0" w:lastRowLastColumn="0"/>
            <w:tcW w:w="1600" w:type="pct"/>
          </w:tcPr>
          <w:p w14:paraId="0475A6E9" w14:textId="77777777" w:rsidR="007D171D" w:rsidRDefault="00EE63B5">
            <w:r>
              <w:t>Nosilec predmeta/Lecturer:</w:t>
            </w:r>
          </w:p>
        </w:tc>
        <w:tc>
          <w:tcPr>
            <w:tcW w:w="3400" w:type="pct"/>
          </w:tcPr>
          <w:p w14:paraId="3090EDD8" w14:textId="77777777" w:rsidR="007D171D" w:rsidRDefault="00EE63B5">
            <w:pPr>
              <w:cnfStyle w:val="000000000000" w:firstRow="0" w:lastRow="0" w:firstColumn="0" w:lastColumn="0" w:oddVBand="0" w:evenVBand="0" w:oddHBand="0" w:evenHBand="0" w:firstRowFirstColumn="0" w:firstRowLastColumn="0" w:lastRowFirstColumn="0" w:lastRowLastColumn="0"/>
            </w:pPr>
            <w:r>
              <w:t xml:space="preserve">Grega Strban                </w:t>
            </w:r>
          </w:p>
        </w:tc>
      </w:tr>
    </w:tbl>
    <w:p w14:paraId="246557B3" w14:textId="77777777" w:rsidR="007D171D" w:rsidRDefault="007D171D"/>
    <w:tbl>
      <w:tblPr>
        <w:tblStyle w:val="VerticalTable"/>
        <w:tblW w:w="5000" w:type="pct"/>
        <w:tblLook w:val="04A0" w:firstRow="1" w:lastRow="0" w:firstColumn="1" w:lastColumn="0" w:noHBand="0" w:noVBand="1"/>
      </w:tblPr>
      <w:tblGrid>
        <w:gridCol w:w="3083"/>
        <w:gridCol w:w="6550"/>
      </w:tblGrid>
      <w:tr w:rsidR="007D171D" w14:paraId="1E2F548E" w14:textId="77777777" w:rsidTr="007D171D">
        <w:tc>
          <w:tcPr>
            <w:cnfStyle w:val="001000000000" w:firstRow="0" w:lastRow="0" w:firstColumn="1" w:lastColumn="0" w:oddVBand="0" w:evenVBand="0" w:oddHBand="0" w:evenHBand="0" w:firstRowFirstColumn="0" w:firstRowLastColumn="0" w:lastRowFirstColumn="0" w:lastRowLastColumn="0"/>
            <w:tcW w:w="1600" w:type="pct"/>
          </w:tcPr>
          <w:p w14:paraId="5EE244DE" w14:textId="77777777" w:rsidR="007D171D" w:rsidRDefault="00EE63B5">
            <w:r>
              <w:t>Vrsta predmeta/Course type:</w:t>
            </w:r>
          </w:p>
        </w:tc>
        <w:tc>
          <w:tcPr>
            <w:tcW w:w="3400" w:type="pct"/>
          </w:tcPr>
          <w:p w14:paraId="2978E67F" w14:textId="77777777" w:rsidR="007D171D" w:rsidRDefault="00EE63B5">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18CB8AD4" w14:textId="77777777" w:rsidR="007D171D" w:rsidRDefault="007D171D"/>
    <w:tbl>
      <w:tblPr>
        <w:tblStyle w:val="VerticalTable"/>
        <w:tblW w:w="5000" w:type="pct"/>
        <w:tblLook w:val="04A0" w:firstRow="1" w:lastRow="0" w:firstColumn="1" w:lastColumn="0" w:noHBand="0" w:noVBand="1"/>
      </w:tblPr>
      <w:tblGrid>
        <w:gridCol w:w="3082"/>
        <w:gridCol w:w="3083"/>
        <w:gridCol w:w="3468"/>
      </w:tblGrid>
      <w:tr w:rsidR="007D171D" w14:paraId="393A8FB2" w14:textId="77777777" w:rsidTr="007D171D">
        <w:tc>
          <w:tcPr>
            <w:cnfStyle w:val="001000000000" w:firstRow="0" w:lastRow="0" w:firstColumn="1" w:lastColumn="0" w:oddVBand="0" w:evenVBand="0" w:oddHBand="0" w:evenHBand="0" w:firstRowFirstColumn="0" w:firstRowLastColumn="0" w:lastRowFirstColumn="0" w:lastRowLastColumn="0"/>
            <w:tcW w:w="1600" w:type="pct"/>
          </w:tcPr>
          <w:p w14:paraId="5399A62E" w14:textId="77777777" w:rsidR="007D171D" w:rsidRDefault="00EE63B5">
            <w:r>
              <w:t>Jeziki/Languages:</w:t>
            </w:r>
          </w:p>
        </w:tc>
        <w:tc>
          <w:tcPr>
            <w:tcW w:w="1600" w:type="pct"/>
          </w:tcPr>
          <w:p w14:paraId="48891145" w14:textId="77777777" w:rsidR="007D171D" w:rsidRDefault="00EE63B5">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4D6866BF" w14:textId="77777777" w:rsidR="007D171D" w:rsidRDefault="00EE63B5">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7D171D" w14:paraId="46C41BBF" w14:textId="77777777" w:rsidTr="007D171D">
        <w:tc>
          <w:tcPr>
            <w:cnfStyle w:val="001000000000" w:firstRow="0" w:lastRow="0" w:firstColumn="1" w:lastColumn="0" w:oddVBand="0" w:evenVBand="0" w:oddHBand="0" w:evenHBand="0" w:firstRowFirstColumn="0" w:firstRowLastColumn="0" w:lastRowFirstColumn="0" w:lastRowLastColumn="0"/>
            <w:tcW w:w="1600" w:type="pct"/>
          </w:tcPr>
          <w:p w14:paraId="16A75F22" w14:textId="77777777" w:rsidR="007D171D" w:rsidRDefault="007D171D"/>
        </w:tc>
        <w:tc>
          <w:tcPr>
            <w:tcW w:w="1600" w:type="pct"/>
          </w:tcPr>
          <w:p w14:paraId="2DF9490F" w14:textId="77777777" w:rsidR="007D171D" w:rsidRDefault="00EE63B5">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4F7496A5" w14:textId="77777777" w:rsidR="007D171D" w:rsidRDefault="00EE63B5">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6C694620" w14:textId="77777777" w:rsidR="007D171D" w:rsidRDefault="007D171D"/>
    <w:tbl>
      <w:tblPr>
        <w:tblStyle w:val="DefaultTable"/>
        <w:tblW w:w="5000" w:type="pct"/>
        <w:tblLook w:val="04A0" w:firstRow="1" w:lastRow="0" w:firstColumn="1" w:lastColumn="0" w:noHBand="0" w:noVBand="1"/>
      </w:tblPr>
      <w:tblGrid>
        <w:gridCol w:w="4819"/>
        <w:gridCol w:w="4819"/>
      </w:tblGrid>
      <w:tr w:rsidR="007D171D" w14:paraId="1823EECD" w14:textId="77777777" w:rsidTr="007D171D">
        <w:trPr>
          <w:cnfStyle w:val="100000000000" w:firstRow="1" w:lastRow="0" w:firstColumn="0" w:lastColumn="0" w:oddVBand="0" w:evenVBand="0" w:oddHBand="0" w:evenHBand="0" w:firstRowFirstColumn="0" w:firstRowLastColumn="0" w:lastRowFirstColumn="0" w:lastRowLastColumn="0"/>
        </w:trPr>
        <w:tc>
          <w:tcPr>
            <w:tcW w:w="2500" w:type="pct"/>
          </w:tcPr>
          <w:p w14:paraId="1DB42E5E" w14:textId="77777777" w:rsidR="007D171D" w:rsidRDefault="00EE63B5">
            <w:r>
              <w:t>Pogoji za vključitev v delo oz. za opravljanje študijskih obveznosti:</w:t>
            </w:r>
          </w:p>
        </w:tc>
        <w:tc>
          <w:tcPr>
            <w:tcW w:w="2500" w:type="pct"/>
          </w:tcPr>
          <w:p w14:paraId="24637FA0" w14:textId="77777777" w:rsidR="007D171D" w:rsidRDefault="00EE63B5">
            <w:r>
              <w:t>Prerequisites:</w:t>
            </w:r>
          </w:p>
        </w:tc>
      </w:tr>
      <w:tr w:rsidR="007D171D" w14:paraId="21E8E053" w14:textId="77777777">
        <w:tc>
          <w:tcPr>
            <w:tcW w:w="0" w:type="auto"/>
          </w:tcPr>
          <w:p w14:paraId="358CE180" w14:textId="77777777" w:rsidR="007D171D" w:rsidRDefault="00EE63B5">
            <w:r>
              <w:t>Znanje delovnega prava in prava socialne varnosti na ravni univerzitetnega in magistrskega študija.</w:t>
            </w:r>
          </w:p>
        </w:tc>
        <w:tc>
          <w:tcPr>
            <w:tcW w:w="0" w:type="auto"/>
          </w:tcPr>
          <w:p w14:paraId="78B3B9B9" w14:textId="77777777" w:rsidR="007D171D" w:rsidRDefault="00EE63B5">
            <w:r>
              <w:t>Knowledge of the labour and social security law at undergraduate and master levels.</w:t>
            </w:r>
          </w:p>
        </w:tc>
      </w:tr>
    </w:tbl>
    <w:p w14:paraId="7DF29C33" w14:textId="77777777" w:rsidR="007D171D" w:rsidRDefault="007D171D"/>
    <w:tbl>
      <w:tblPr>
        <w:tblStyle w:val="DefaultTable"/>
        <w:tblW w:w="5000" w:type="pct"/>
        <w:tblLook w:val="04A0" w:firstRow="1" w:lastRow="0" w:firstColumn="1" w:lastColumn="0" w:noHBand="0" w:noVBand="1"/>
      </w:tblPr>
      <w:tblGrid>
        <w:gridCol w:w="4819"/>
        <w:gridCol w:w="4819"/>
      </w:tblGrid>
      <w:tr w:rsidR="007D171D" w14:paraId="063F17FF" w14:textId="77777777" w:rsidTr="007D171D">
        <w:trPr>
          <w:cnfStyle w:val="100000000000" w:firstRow="1" w:lastRow="0" w:firstColumn="0" w:lastColumn="0" w:oddVBand="0" w:evenVBand="0" w:oddHBand="0" w:evenHBand="0" w:firstRowFirstColumn="0" w:firstRowLastColumn="0" w:lastRowFirstColumn="0" w:lastRowLastColumn="0"/>
        </w:trPr>
        <w:tc>
          <w:tcPr>
            <w:tcW w:w="2500" w:type="pct"/>
          </w:tcPr>
          <w:p w14:paraId="5F5F5EBD" w14:textId="77777777" w:rsidR="007D171D" w:rsidRDefault="00EE63B5">
            <w:r>
              <w:t>Vsebina:</w:t>
            </w:r>
          </w:p>
        </w:tc>
        <w:tc>
          <w:tcPr>
            <w:tcW w:w="2500" w:type="pct"/>
          </w:tcPr>
          <w:p w14:paraId="68C26F92" w14:textId="77777777" w:rsidR="007D171D" w:rsidRDefault="00EE63B5">
            <w:r>
              <w:t>Content (Syllabus outline):</w:t>
            </w:r>
          </w:p>
        </w:tc>
      </w:tr>
      <w:tr w:rsidR="007D171D" w14:paraId="7AA2D6C7" w14:textId="77777777">
        <w:tc>
          <w:tcPr>
            <w:tcW w:w="0" w:type="auto"/>
          </w:tcPr>
          <w:p w14:paraId="3D8850F4" w14:textId="77777777" w:rsidR="007D171D" w:rsidRDefault="00EE63B5">
            <w:r>
              <w:t>Študijski program se prilagaja aktualnim problemom z obravnavanih področij ter predvsem razvoju novejših mednarodnih pravnih aktov in novejše prakse sodišč in drugih nadzornih organov. Osrednja pozornost je namenjena posebnim temam, ki niso predmet splošne obravnave na prvi in drugi stopnji študija. Zato natančna predstavitev tem vnaprej ni mogoča.</w:t>
            </w:r>
          </w:p>
          <w:p w14:paraId="319666C6" w14:textId="77777777" w:rsidR="007D171D" w:rsidRDefault="00EE63B5">
            <w:r>
              <w:t>Predvidoma bodo obravnavana posamezna vprašanja povezana z naslednjimi temami:</w:t>
            </w:r>
          </w:p>
          <w:p w14:paraId="71F1945E" w14:textId="77777777" w:rsidR="007D171D" w:rsidRDefault="00EE63B5">
            <w:r>
              <w:t>Na področju mednarodnega delovnega prava:</w:t>
            </w:r>
          </w:p>
          <w:p w14:paraId="5BD5BD34" w14:textId="77777777" w:rsidR="007D171D" w:rsidRDefault="00EE63B5">
            <w:pPr>
              <w:pStyle w:val="Odstavekseznama"/>
              <w:numPr>
                <w:ilvl w:val="0"/>
                <w:numId w:val="1"/>
              </w:numPr>
              <w:ind w:left="357" w:hanging="357"/>
            </w:pPr>
            <w:r>
              <w:t>O Mednarodni organizaciji dela (izvor, razvoj, bodočnost)</w:t>
            </w:r>
          </w:p>
          <w:p w14:paraId="31C852D3" w14:textId="77777777" w:rsidR="007D171D" w:rsidRDefault="00EE63B5">
            <w:pPr>
              <w:pStyle w:val="Odstavekseznama"/>
              <w:numPr>
                <w:ilvl w:val="0"/>
                <w:numId w:val="1"/>
              </w:numPr>
              <w:ind w:left="357" w:hanging="357"/>
            </w:pPr>
            <w:r>
              <w:t>Konvencije in drugi normativni akti MOD</w:t>
            </w:r>
          </w:p>
          <w:p w14:paraId="6D1E47CF" w14:textId="77777777" w:rsidR="007D171D" w:rsidRDefault="00EE63B5">
            <w:pPr>
              <w:pStyle w:val="Odstavekseznama"/>
              <w:numPr>
                <w:ilvl w:val="0"/>
                <w:numId w:val="1"/>
              </w:numPr>
              <w:ind w:left="357" w:hanging="357"/>
            </w:pPr>
            <w:r>
              <w:t>Različni postopki nadzora nad izvajanjem norm MOD</w:t>
            </w:r>
          </w:p>
          <w:p w14:paraId="3DB5C443" w14:textId="77777777" w:rsidR="007D171D" w:rsidRDefault="00EE63B5">
            <w:pPr>
              <w:pStyle w:val="Odstavekseznama"/>
              <w:numPr>
                <w:ilvl w:val="0"/>
                <w:numId w:val="1"/>
              </w:numPr>
              <w:ind w:left="357" w:hanging="357"/>
            </w:pPr>
            <w:r>
              <w:t>Novejše norme MOD</w:t>
            </w:r>
          </w:p>
          <w:p w14:paraId="0137261F" w14:textId="77777777" w:rsidR="007D171D" w:rsidRDefault="00EE63B5">
            <w:pPr>
              <w:pStyle w:val="Odstavekseznama"/>
              <w:numPr>
                <w:ilvl w:val="0"/>
                <w:numId w:val="1"/>
              </w:numPr>
              <w:ind w:left="357" w:hanging="357"/>
            </w:pPr>
            <w:r>
              <w:lastRenderedPageBreak/>
              <w:t>Socialna klavzula v mednarodnih trgovinskih pogodbah</w:t>
            </w:r>
          </w:p>
          <w:p w14:paraId="3BBE1654" w14:textId="77777777" w:rsidR="007D171D" w:rsidRDefault="00EE63B5">
            <w:r>
              <w:t> </w:t>
            </w:r>
          </w:p>
          <w:p w14:paraId="066B6EA9" w14:textId="77777777" w:rsidR="007D171D" w:rsidRDefault="00EE63B5">
            <w:r>
              <w:t>Na področju mednarodnega in evropskega prava socialne varnosti:</w:t>
            </w:r>
          </w:p>
          <w:p w14:paraId="6280F5AD" w14:textId="77777777" w:rsidR="007D171D" w:rsidRDefault="00EE63B5">
            <w:pPr>
              <w:pStyle w:val="Odstavekseznama"/>
              <w:numPr>
                <w:ilvl w:val="0"/>
                <w:numId w:val="2"/>
              </w:numPr>
              <w:ind w:left="357" w:hanging="357"/>
            </w:pPr>
            <w:r>
              <w:t>Cilji mednarodnega prava socialne varnosti in metode za njihovo uresničitev</w:t>
            </w:r>
          </w:p>
          <w:p w14:paraId="085DD51A" w14:textId="77777777" w:rsidR="007D171D" w:rsidRDefault="00EE63B5">
            <w:pPr>
              <w:pStyle w:val="Odstavekseznama"/>
              <w:numPr>
                <w:ilvl w:val="0"/>
                <w:numId w:val="2"/>
              </w:numPr>
              <w:ind w:left="357" w:hanging="357"/>
            </w:pPr>
            <w:r>
              <w:t>Prednosti in pomanjkljivosti urejanja področja socialne varnosti v pravnih aktih OZN</w:t>
            </w:r>
          </w:p>
          <w:p w14:paraId="12C50577" w14:textId="77777777" w:rsidR="007D171D" w:rsidRDefault="00EE63B5">
            <w:pPr>
              <w:pStyle w:val="Odstavekseznama"/>
              <w:numPr>
                <w:ilvl w:val="0"/>
                <w:numId w:val="2"/>
              </w:numPr>
              <w:ind w:left="357" w:hanging="357"/>
            </w:pPr>
            <w:r>
              <w:t>Razvoj in dileme povezane s pravnimi normami Mednarodne organizacije dela na področju socialne varnosti</w:t>
            </w:r>
          </w:p>
          <w:p w14:paraId="2B6F507E" w14:textId="77777777" w:rsidR="007D171D" w:rsidRDefault="00EE63B5">
            <w:pPr>
              <w:pStyle w:val="Odstavekseznama"/>
              <w:numPr>
                <w:ilvl w:val="0"/>
                <w:numId w:val="2"/>
              </w:numPr>
              <w:ind w:left="357" w:hanging="357"/>
            </w:pPr>
            <w:r>
              <w:t>Razvoj pravnih norm Sveta Evrope in pomen nadzornih organov na področju socialne varnost</w:t>
            </w:r>
          </w:p>
          <w:p w14:paraId="686FB655" w14:textId="77777777" w:rsidR="007D171D" w:rsidRDefault="00EE63B5">
            <w:pPr>
              <w:pStyle w:val="Odstavekseznama"/>
              <w:numPr>
                <w:ilvl w:val="0"/>
                <w:numId w:val="2"/>
              </w:numPr>
              <w:ind w:left="357" w:hanging="357"/>
            </w:pPr>
            <w:r>
              <w:t>Novejši razvoj zakonodaje in sodne prakse v pravu Evropske unije (EU) na področju socialne varnosti Aktualna vprašanja vpliva mednarodnega in evropskega prava socialne varnosti na nacionalno (tudi slovensko) ureditev</w:t>
            </w:r>
          </w:p>
        </w:tc>
        <w:tc>
          <w:tcPr>
            <w:tcW w:w="0" w:type="auto"/>
          </w:tcPr>
          <w:p w14:paraId="20B2BC70" w14:textId="77777777" w:rsidR="007D171D" w:rsidRDefault="00EE63B5">
            <w:r>
              <w:lastRenderedPageBreak/>
              <w:t>Study program will adjust to the actual problems from selected topics, especially to the development of international instruments and jurisprudence. Special attention will be dedicated to the topics that have not been treated at the 1st and 2nd degree of law studies, as well as topics interesting due to changes in legislation and (judicial) practice. Hence, very exact list of topics is adjusted and could not be exhaustively given on beforehand.</w:t>
            </w:r>
          </w:p>
          <w:p w14:paraId="03F3DB33" w14:textId="77777777" w:rsidR="007D171D" w:rsidRDefault="00EE63B5">
            <w:r>
              <w:t>It is expected that following topics will be discussed:</w:t>
            </w:r>
          </w:p>
          <w:p w14:paraId="3D2CE415" w14:textId="77777777" w:rsidR="007D171D" w:rsidRDefault="00EE63B5">
            <w:r>
              <w:t>In the field of international labour law:</w:t>
            </w:r>
          </w:p>
          <w:p w14:paraId="7E36C813" w14:textId="77777777" w:rsidR="007D171D" w:rsidRDefault="00EE63B5">
            <w:pPr>
              <w:pStyle w:val="Odstavekseznama"/>
              <w:numPr>
                <w:ilvl w:val="0"/>
                <w:numId w:val="3"/>
              </w:numPr>
              <w:ind w:left="357" w:hanging="357"/>
            </w:pPr>
            <w:r>
              <w:t>Historical development, establishment and the future of ILO</w:t>
            </w:r>
          </w:p>
          <w:p w14:paraId="16A687ED" w14:textId="77777777" w:rsidR="007D171D" w:rsidRDefault="00EE63B5">
            <w:pPr>
              <w:pStyle w:val="Odstavekseznama"/>
              <w:numPr>
                <w:ilvl w:val="0"/>
                <w:numId w:val="3"/>
              </w:numPr>
              <w:ind w:left="357" w:hanging="357"/>
            </w:pPr>
            <w:r>
              <w:t>Conventions and other legal instruments,</w:t>
            </w:r>
          </w:p>
          <w:p w14:paraId="0DB94EDD" w14:textId="77777777" w:rsidR="007D171D" w:rsidRDefault="00EE63B5">
            <w:pPr>
              <w:pStyle w:val="Odstavekseznama"/>
              <w:numPr>
                <w:ilvl w:val="0"/>
                <w:numId w:val="3"/>
              </w:numPr>
              <w:ind w:left="357" w:hanging="357"/>
            </w:pPr>
            <w:r>
              <w:t>Different procedures of supervision upon ILO standards</w:t>
            </w:r>
          </w:p>
          <w:p w14:paraId="19133DDE" w14:textId="77777777" w:rsidR="007D171D" w:rsidRDefault="00EE63B5">
            <w:pPr>
              <w:pStyle w:val="Odstavekseznama"/>
              <w:numPr>
                <w:ilvl w:val="0"/>
                <w:numId w:val="3"/>
              </w:numPr>
              <w:ind w:left="357" w:hanging="357"/>
            </w:pPr>
            <w:r>
              <w:lastRenderedPageBreak/>
              <w:t>Recent ILO norms</w:t>
            </w:r>
          </w:p>
          <w:p w14:paraId="12392F5D" w14:textId="77777777" w:rsidR="007D171D" w:rsidRDefault="00EE63B5">
            <w:pPr>
              <w:pStyle w:val="Odstavekseznama"/>
              <w:numPr>
                <w:ilvl w:val="0"/>
                <w:numId w:val="3"/>
              </w:numPr>
              <w:ind w:left="357" w:hanging="357"/>
            </w:pPr>
            <w:r>
              <w:t>Social clause within international commercial contracts</w:t>
            </w:r>
          </w:p>
          <w:p w14:paraId="36DAC1BA" w14:textId="77777777" w:rsidR="007D171D" w:rsidRDefault="00EE63B5">
            <w:r>
              <w:t> </w:t>
            </w:r>
          </w:p>
          <w:p w14:paraId="0146C63B" w14:textId="77777777" w:rsidR="007D171D" w:rsidRDefault="00EE63B5">
            <w:r>
              <w:t>In the field of international and European social security law:</w:t>
            </w:r>
          </w:p>
          <w:p w14:paraId="132F67C1" w14:textId="77777777" w:rsidR="007D171D" w:rsidRDefault="00EE63B5">
            <w:pPr>
              <w:pStyle w:val="Odstavekseznama"/>
              <w:numPr>
                <w:ilvl w:val="0"/>
                <w:numId w:val="4"/>
              </w:numPr>
              <w:ind w:left="357" w:hanging="357"/>
            </w:pPr>
            <w:r>
              <w:t>Objectives of international social security law and methods of their realisation</w:t>
            </w:r>
          </w:p>
          <w:p w14:paraId="1CAC11F0" w14:textId="77777777" w:rsidR="007D171D" w:rsidRDefault="00EE63B5">
            <w:pPr>
              <w:pStyle w:val="Odstavekseznama"/>
              <w:numPr>
                <w:ilvl w:val="0"/>
                <w:numId w:val="4"/>
              </w:numPr>
              <w:ind w:left="357" w:hanging="357"/>
            </w:pPr>
            <w:r>
              <w:t>Advantages and shortcomings of regulating social security in UN instruments,</w:t>
            </w:r>
          </w:p>
          <w:p w14:paraId="1038D35C" w14:textId="77777777" w:rsidR="007D171D" w:rsidRDefault="00EE63B5">
            <w:pPr>
              <w:pStyle w:val="Odstavekseznama"/>
              <w:numPr>
                <w:ilvl w:val="0"/>
                <w:numId w:val="4"/>
              </w:numPr>
              <w:ind w:left="357" w:hanging="357"/>
            </w:pPr>
            <w:r>
              <w:t>Development and dilemmas concerning legal norms of ILO in the field of social security</w:t>
            </w:r>
          </w:p>
          <w:p w14:paraId="6F111DDD" w14:textId="77777777" w:rsidR="007D171D" w:rsidRDefault="00EE63B5">
            <w:pPr>
              <w:pStyle w:val="Odstavekseznama"/>
              <w:numPr>
                <w:ilvl w:val="0"/>
                <w:numId w:val="4"/>
              </w:numPr>
              <w:ind w:left="357" w:hanging="357"/>
            </w:pPr>
            <w:r>
              <w:t>Development of legal norms of Council of Europe and the meaning of supervisory bodies</w:t>
            </w:r>
          </w:p>
          <w:p w14:paraId="7EB39AA2" w14:textId="77777777" w:rsidR="007D171D" w:rsidRDefault="00EE63B5">
            <w:pPr>
              <w:pStyle w:val="Odstavekseznama"/>
              <w:numPr>
                <w:ilvl w:val="0"/>
                <w:numId w:val="4"/>
              </w:numPr>
              <w:ind w:left="357" w:hanging="357"/>
            </w:pPr>
            <w:r>
              <w:t>Recent development of legislation and case law in EU law in the field of social security</w:t>
            </w:r>
          </w:p>
          <w:p w14:paraId="4B403E4C" w14:textId="77777777" w:rsidR="007D171D" w:rsidRDefault="00EE63B5">
            <w:pPr>
              <w:pStyle w:val="Odstavekseznama"/>
              <w:numPr>
                <w:ilvl w:val="0"/>
                <w:numId w:val="4"/>
              </w:numPr>
              <w:ind w:left="357" w:hanging="357"/>
            </w:pPr>
            <w:r>
              <w:t>Relevant issues of influence of international and European social security law on national regulation</w:t>
            </w:r>
          </w:p>
        </w:tc>
      </w:tr>
    </w:tbl>
    <w:p w14:paraId="54168315" w14:textId="77777777" w:rsidR="007D171D" w:rsidRDefault="007D171D"/>
    <w:tbl>
      <w:tblPr>
        <w:tblStyle w:val="DefaultTable"/>
        <w:tblW w:w="5000" w:type="pct"/>
        <w:tblLook w:val="04A0" w:firstRow="1" w:lastRow="0" w:firstColumn="1" w:lastColumn="0" w:noHBand="0" w:noVBand="1"/>
      </w:tblPr>
      <w:tblGrid>
        <w:gridCol w:w="9638"/>
      </w:tblGrid>
      <w:tr w:rsidR="007D171D" w14:paraId="32BEB92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EAFA0F4" w14:textId="77777777" w:rsidR="007D171D" w:rsidRDefault="00EE63B5">
            <w:r>
              <w:t>Temeljna literatura in viri/Readings:</w:t>
            </w:r>
          </w:p>
        </w:tc>
      </w:tr>
      <w:tr w:rsidR="007D171D" w14:paraId="0FED6D02" w14:textId="77777777">
        <w:tc>
          <w:tcPr>
            <w:tcW w:w="0" w:type="auto"/>
          </w:tcPr>
          <w:p w14:paraId="59D231EF" w14:textId="77777777" w:rsidR="007D171D" w:rsidRDefault="00EE63B5">
            <w:pPr>
              <w:pStyle w:val="Odstavekseznama"/>
              <w:numPr>
                <w:ilvl w:val="0"/>
                <w:numId w:val="5"/>
              </w:numPr>
              <w:ind w:left="357" w:hanging="357"/>
            </w:pPr>
            <w:r>
              <w:t>Novak, M; Končar, P.; Bubnov-Škoberne, A. (uredniki): Konvencije Mednarodne organizacije dela s komentarjem, Inštitut za delo pri Pravni fakulteti Univerze v Ljubljani, GV Založba, Ljubljana, 2006.</w:t>
            </w:r>
          </w:p>
          <w:p w14:paraId="6FD28812" w14:textId="77777777" w:rsidR="007D171D" w:rsidRDefault="00EE63B5">
            <w:pPr>
              <w:pStyle w:val="Odstavekseznama"/>
              <w:numPr>
                <w:ilvl w:val="0"/>
                <w:numId w:val="5"/>
              </w:numPr>
              <w:ind w:left="357" w:hanging="357"/>
            </w:pPr>
            <w:r>
              <w:t>J.- M. Servais, International Labour Law, Kluwer, 2005.</w:t>
            </w:r>
          </w:p>
          <w:p w14:paraId="7ABB0A1B" w14:textId="77777777" w:rsidR="007D171D" w:rsidRDefault="00EE63B5">
            <w:pPr>
              <w:pStyle w:val="Odstavekseznama"/>
              <w:numPr>
                <w:ilvl w:val="0"/>
                <w:numId w:val="5"/>
              </w:numPr>
              <w:ind w:left="357" w:hanging="357"/>
            </w:pPr>
            <w:r>
              <w:t>International Labour Review, 3-4/1996 (vsi članki v tej številki revije)</w:t>
            </w:r>
          </w:p>
          <w:p w14:paraId="747F997A" w14:textId="77777777" w:rsidR="007D171D" w:rsidRDefault="00EE63B5">
            <w:pPr>
              <w:pStyle w:val="Odstavekseznama"/>
              <w:numPr>
                <w:ilvl w:val="0"/>
                <w:numId w:val="5"/>
              </w:numPr>
              <w:ind w:left="357" w:hanging="357"/>
            </w:pPr>
            <w:r>
              <w:t>J. Bellace, The ILO Declaration of Fundamental Principles and Rights at work, International Journal of Comparative Labour Law and Industrial Relations, vol. 17(3), automne 2001, str. 269-287.</w:t>
            </w:r>
          </w:p>
          <w:p w14:paraId="5E2FDE45" w14:textId="77777777" w:rsidR="007D171D" w:rsidRDefault="00EE63B5">
            <w:pPr>
              <w:pStyle w:val="Odstavekseznama"/>
              <w:numPr>
                <w:ilvl w:val="0"/>
                <w:numId w:val="5"/>
              </w:numPr>
              <w:ind w:left="357" w:hanging="357"/>
            </w:pPr>
            <w:r>
              <w:t>Bubnov-Škoberne, Anjuta, Pravice delavcev - državljanov držav članic Evropske unije v slovenskih sistemih socialnih varnosti, Slovensko pravo in gospodarstvo ob vstopu Slovenije v Evropsko unijo, Pravna fakulteta, Ljubljana, 2004, str. 323-336.</w:t>
            </w:r>
          </w:p>
          <w:p w14:paraId="6D6EEE21" w14:textId="77777777" w:rsidR="007D171D" w:rsidRDefault="00EE63B5">
            <w:pPr>
              <w:pStyle w:val="Odstavekseznama"/>
              <w:numPr>
                <w:ilvl w:val="0"/>
                <w:numId w:val="5"/>
              </w:numPr>
              <w:ind w:left="357" w:hanging="357"/>
            </w:pPr>
            <w:r>
              <w:t>Jorens, Yves (Ed.) Open Method of Coordination, Objectives of European Health Care Policy, Nomos. Baden-Baden, 2003.</w:t>
            </w:r>
          </w:p>
          <w:p w14:paraId="53B26BDC" w14:textId="77777777" w:rsidR="007D171D" w:rsidRDefault="00EE63B5">
            <w:pPr>
              <w:pStyle w:val="Odstavekseznama"/>
              <w:numPr>
                <w:ilvl w:val="0"/>
                <w:numId w:val="5"/>
              </w:numPr>
              <w:ind w:left="357" w:hanging="357"/>
            </w:pPr>
            <w:r>
              <w:t>Kapuy, Klaus et.al., Social Security Cases in Europe: The European Court of Human Rights, Intersentia, Antwerpen, Oxford, 2007.</w:t>
            </w:r>
          </w:p>
          <w:p w14:paraId="7EE0CB22" w14:textId="77777777" w:rsidR="007D171D" w:rsidRDefault="00EE63B5">
            <w:pPr>
              <w:pStyle w:val="Odstavekseznama"/>
              <w:numPr>
                <w:ilvl w:val="0"/>
                <w:numId w:val="5"/>
              </w:numPr>
              <w:ind w:left="357" w:hanging="357"/>
            </w:pPr>
            <w:r>
              <w:t>Pennings, Frans: Introduction to European Social Security Law, Intersentia, Antwerp, Oxford, New York, 2003.</w:t>
            </w:r>
          </w:p>
          <w:p w14:paraId="10DDCCFE" w14:textId="77777777" w:rsidR="007D171D" w:rsidRDefault="00EE63B5">
            <w:pPr>
              <w:pStyle w:val="Odstavekseznama"/>
              <w:numPr>
                <w:ilvl w:val="0"/>
                <w:numId w:val="5"/>
              </w:numPr>
              <w:ind w:left="357" w:hanging="357"/>
            </w:pPr>
            <w:r>
              <w:t>Perrin, Guy, Die Ursprünge des Internationalen Rechts der sozialen Sicherheit, J. Schweitzer Verlag, München, 1983.</w:t>
            </w:r>
          </w:p>
          <w:p w14:paraId="280DE6A5" w14:textId="77777777" w:rsidR="007D171D" w:rsidRDefault="00EE63B5">
            <w:pPr>
              <w:pStyle w:val="Odstavekseznama"/>
              <w:numPr>
                <w:ilvl w:val="0"/>
                <w:numId w:val="5"/>
              </w:numPr>
              <w:ind w:left="357" w:hanging="357"/>
            </w:pPr>
            <w:r>
              <w:t>Schoukens, Paul, Introduction to social security co-ordination, v Pieters, D., Schoukens, P. (ur.), European social security law, Institute of Social Law, Leuven, 2004-2005, str. 103-165.</w:t>
            </w:r>
          </w:p>
          <w:p w14:paraId="38560E86" w14:textId="77777777" w:rsidR="007D171D" w:rsidRDefault="00EE63B5">
            <w:r>
              <w:t>Nabor literature se vsako leto dopolni z aktualnimi deli s področja problemov, ki se obravnavajo.</w:t>
            </w:r>
          </w:p>
          <w:p w14:paraId="58780890" w14:textId="77777777" w:rsidR="007D171D" w:rsidRDefault="00EE63B5">
            <w:r>
              <w:t>Literature will be adjusted every year according to the relevant problems processed.</w:t>
            </w:r>
          </w:p>
        </w:tc>
      </w:tr>
    </w:tbl>
    <w:p w14:paraId="227BA066" w14:textId="77777777" w:rsidR="007D171D" w:rsidRDefault="007D171D"/>
    <w:tbl>
      <w:tblPr>
        <w:tblStyle w:val="DefaultTable"/>
        <w:tblW w:w="5000" w:type="pct"/>
        <w:tblLook w:val="04A0" w:firstRow="1" w:lastRow="0" w:firstColumn="1" w:lastColumn="0" w:noHBand="0" w:noVBand="1"/>
      </w:tblPr>
      <w:tblGrid>
        <w:gridCol w:w="4819"/>
        <w:gridCol w:w="4819"/>
      </w:tblGrid>
      <w:tr w:rsidR="007D171D" w14:paraId="04C1ED29" w14:textId="77777777" w:rsidTr="007D171D">
        <w:trPr>
          <w:cnfStyle w:val="100000000000" w:firstRow="1" w:lastRow="0" w:firstColumn="0" w:lastColumn="0" w:oddVBand="0" w:evenVBand="0" w:oddHBand="0" w:evenHBand="0" w:firstRowFirstColumn="0" w:firstRowLastColumn="0" w:lastRowFirstColumn="0" w:lastRowLastColumn="0"/>
        </w:trPr>
        <w:tc>
          <w:tcPr>
            <w:tcW w:w="2500" w:type="pct"/>
          </w:tcPr>
          <w:p w14:paraId="7BC52525" w14:textId="77777777" w:rsidR="007D171D" w:rsidRDefault="00EE63B5">
            <w:r>
              <w:t>Cilji in kompetence:</w:t>
            </w:r>
          </w:p>
        </w:tc>
        <w:tc>
          <w:tcPr>
            <w:tcW w:w="2500" w:type="pct"/>
          </w:tcPr>
          <w:p w14:paraId="552EF034" w14:textId="77777777" w:rsidR="007D171D" w:rsidRDefault="00EE63B5">
            <w:r>
              <w:t>Objectives and competences:</w:t>
            </w:r>
          </w:p>
        </w:tc>
      </w:tr>
      <w:tr w:rsidR="007D171D" w14:paraId="29779D5B" w14:textId="77777777">
        <w:tc>
          <w:tcPr>
            <w:tcW w:w="0" w:type="auto"/>
          </w:tcPr>
          <w:p w14:paraId="1EB3F173" w14:textId="77777777" w:rsidR="007D171D" w:rsidRDefault="00EE63B5">
            <w:r>
              <w:t>Cilj predmeta je pridobitev poglobljenih in zahtevnejših pravnih znanj na področju mednarodnega in evropskega delovnega prava ter mednarodnega in evropskega prava socialne varnosti.</w:t>
            </w:r>
          </w:p>
        </w:tc>
        <w:tc>
          <w:tcPr>
            <w:tcW w:w="0" w:type="auto"/>
          </w:tcPr>
          <w:p w14:paraId="78427B0D" w14:textId="77777777" w:rsidR="007D171D" w:rsidRDefault="00EE63B5">
            <w:r>
              <w:t>Aim of the subject is to acquire more profound and more sophisticated legal knowledge in the selected fields of international and european labour law and social security law.</w:t>
            </w:r>
          </w:p>
        </w:tc>
      </w:tr>
    </w:tbl>
    <w:p w14:paraId="6CDC7ACE" w14:textId="77777777" w:rsidR="007D171D" w:rsidRDefault="007D171D"/>
    <w:tbl>
      <w:tblPr>
        <w:tblStyle w:val="DefaultTable"/>
        <w:tblW w:w="5000" w:type="pct"/>
        <w:tblLook w:val="04A0" w:firstRow="1" w:lastRow="0" w:firstColumn="1" w:lastColumn="0" w:noHBand="0" w:noVBand="1"/>
      </w:tblPr>
      <w:tblGrid>
        <w:gridCol w:w="4819"/>
        <w:gridCol w:w="4819"/>
      </w:tblGrid>
      <w:tr w:rsidR="007D171D" w14:paraId="7B90EAD2" w14:textId="77777777" w:rsidTr="007D171D">
        <w:trPr>
          <w:cnfStyle w:val="100000000000" w:firstRow="1" w:lastRow="0" w:firstColumn="0" w:lastColumn="0" w:oddVBand="0" w:evenVBand="0" w:oddHBand="0" w:evenHBand="0" w:firstRowFirstColumn="0" w:firstRowLastColumn="0" w:lastRowFirstColumn="0" w:lastRowLastColumn="0"/>
        </w:trPr>
        <w:tc>
          <w:tcPr>
            <w:tcW w:w="2500" w:type="pct"/>
          </w:tcPr>
          <w:p w14:paraId="61602D5D" w14:textId="77777777" w:rsidR="007D171D" w:rsidRDefault="00EE63B5">
            <w:r>
              <w:t>Predvideni študijski rezultati:</w:t>
            </w:r>
          </w:p>
        </w:tc>
        <w:tc>
          <w:tcPr>
            <w:tcW w:w="2500" w:type="pct"/>
          </w:tcPr>
          <w:p w14:paraId="41B944CB" w14:textId="77777777" w:rsidR="007D171D" w:rsidRDefault="00EE63B5">
            <w:r>
              <w:t>Intended learning outcomes:</w:t>
            </w:r>
          </w:p>
        </w:tc>
      </w:tr>
      <w:tr w:rsidR="007D171D" w14:paraId="42253CB1" w14:textId="77777777">
        <w:tc>
          <w:tcPr>
            <w:tcW w:w="0" w:type="auto"/>
          </w:tcPr>
          <w:p w14:paraId="018D7AA5" w14:textId="77777777" w:rsidR="007D171D" w:rsidRDefault="00EE63B5">
            <w:r>
              <w:t>Znanje in razumevanje:</w:t>
            </w:r>
          </w:p>
          <w:p w14:paraId="2BA6C543" w14:textId="77777777" w:rsidR="007D171D" w:rsidRDefault="00EE63B5">
            <w:r>
              <w:t xml:space="preserve">Študent pridobi sposobnost znanstvene analize problemov z navedenih pravnih področij, vrednotenja različnih teoretičnih stališč, poglobljene analitične interpretacije odločitev sodišč in drugih </w:t>
            </w:r>
            <w:r>
              <w:lastRenderedPageBreak/>
              <w:t>nadzornih organov ter pisnega oblikovanja zahtevnejše argumentacije.</w:t>
            </w:r>
          </w:p>
        </w:tc>
        <w:tc>
          <w:tcPr>
            <w:tcW w:w="0" w:type="auto"/>
          </w:tcPr>
          <w:p w14:paraId="37EA7375" w14:textId="77777777" w:rsidR="007D171D" w:rsidRDefault="00EE63B5">
            <w:r>
              <w:lastRenderedPageBreak/>
              <w:t>Knowledge and understanding:</w:t>
            </w:r>
          </w:p>
          <w:p w14:paraId="385C25DC" w14:textId="77777777" w:rsidR="007D171D" w:rsidRDefault="00EE63B5">
            <w:r>
              <w:t>The student gains the ability of scientific analysis of certain problems, evaluation of distinctive theoretical positions, application of comparative method, critical analysis of the case-law and writing of more elaborated argumentation.</w:t>
            </w:r>
          </w:p>
        </w:tc>
      </w:tr>
    </w:tbl>
    <w:p w14:paraId="29962EFD" w14:textId="77777777" w:rsidR="007D171D" w:rsidRDefault="007D171D"/>
    <w:tbl>
      <w:tblPr>
        <w:tblStyle w:val="DefaultTable"/>
        <w:tblW w:w="5000" w:type="pct"/>
        <w:tblLook w:val="04A0" w:firstRow="1" w:lastRow="0" w:firstColumn="1" w:lastColumn="0" w:noHBand="0" w:noVBand="1"/>
      </w:tblPr>
      <w:tblGrid>
        <w:gridCol w:w="4819"/>
        <w:gridCol w:w="4819"/>
      </w:tblGrid>
      <w:tr w:rsidR="007D171D" w14:paraId="07982003" w14:textId="77777777" w:rsidTr="007D171D">
        <w:trPr>
          <w:cnfStyle w:val="100000000000" w:firstRow="1" w:lastRow="0" w:firstColumn="0" w:lastColumn="0" w:oddVBand="0" w:evenVBand="0" w:oddHBand="0" w:evenHBand="0" w:firstRowFirstColumn="0" w:firstRowLastColumn="0" w:lastRowFirstColumn="0" w:lastRowLastColumn="0"/>
        </w:trPr>
        <w:tc>
          <w:tcPr>
            <w:tcW w:w="2500" w:type="pct"/>
          </w:tcPr>
          <w:p w14:paraId="01956DD7" w14:textId="77777777" w:rsidR="007D171D" w:rsidRDefault="00EE63B5">
            <w:r>
              <w:t>Metode poučevanja in učenja:</w:t>
            </w:r>
          </w:p>
        </w:tc>
        <w:tc>
          <w:tcPr>
            <w:tcW w:w="2500" w:type="pct"/>
          </w:tcPr>
          <w:p w14:paraId="5CA380FC" w14:textId="77777777" w:rsidR="007D171D" w:rsidRDefault="00EE63B5">
            <w:r>
              <w:t>Learning and teaching methods:</w:t>
            </w:r>
          </w:p>
        </w:tc>
      </w:tr>
      <w:tr w:rsidR="007D171D" w14:paraId="3B63DA37" w14:textId="77777777">
        <w:tc>
          <w:tcPr>
            <w:tcW w:w="0" w:type="auto"/>
          </w:tcPr>
          <w:p w14:paraId="7210D792" w14:textId="77777777" w:rsidR="007D171D" w:rsidRDefault="00EE63B5">
            <w:r>
              <w:t>Predavanja – predavajo se izbrane teme, ki se določijo posebej glede na razvoj teorije, zakonodaje in sodne prakse.</w:t>
            </w:r>
          </w:p>
          <w:p w14:paraId="0B2AFCFF" w14:textId="77777777" w:rsidR="007D171D" w:rsidRDefault="00EE63B5">
            <w:r>
              <w:t>Seminarske vaje – na seminarskih vajah študentje predstavijo vsebino seminarske naloge.</w:t>
            </w:r>
          </w:p>
          <w:p w14:paraId="0B3866FB" w14:textId="77777777" w:rsidR="007D171D" w:rsidRDefault="00EE63B5">
            <w:r>
              <w:t>Drugo – izdelava seminarske naloge, ki obravnava zahtevnejši pravni problem z navedenih področij.</w:t>
            </w:r>
          </w:p>
          <w:p w14:paraId="0DD36256" w14:textId="77777777" w:rsidR="007D171D" w:rsidRDefault="00EE63B5">
            <w:r>
              <w:t>Individualni študij za izpit.</w:t>
            </w:r>
          </w:p>
        </w:tc>
        <w:tc>
          <w:tcPr>
            <w:tcW w:w="0" w:type="auto"/>
          </w:tcPr>
          <w:p w14:paraId="017024BC" w14:textId="77777777" w:rsidR="007D171D" w:rsidRDefault="00EE63B5">
            <w:r>
              <w:t>Lectures on selected topics, taking into account the development of legal theory, legisaltion and case-law.</w:t>
            </w:r>
          </w:p>
          <w:p w14:paraId="463DE935" w14:textId="77777777" w:rsidR="007D171D" w:rsidRDefault="00EE63B5">
            <w:r>
              <w:t>Seminar work with discussions and presentation of seminar papers.</w:t>
            </w:r>
          </w:p>
          <w:p w14:paraId="502876D6" w14:textId="77777777" w:rsidR="007D171D" w:rsidRDefault="00EE63B5">
            <w:r>
              <w:t>Other individual studies and individual preparation of the seminar paper and preparation for the exam.</w:t>
            </w:r>
          </w:p>
        </w:tc>
      </w:tr>
    </w:tbl>
    <w:p w14:paraId="00B74E18" w14:textId="77777777" w:rsidR="007D171D" w:rsidRDefault="007D171D"/>
    <w:tbl>
      <w:tblPr>
        <w:tblStyle w:val="DefaultTable"/>
        <w:tblW w:w="5000" w:type="pct"/>
        <w:tblLook w:val="04A0" w:firstRow="1" w:lastRow="0" w:firstColumn="1" w:lastColumn="0" w:noHBand="0" w:noVBand="1"/>
      </w:tblPr>
      <w:tblGrid>
        <w:gridCol w:w="4045"/>
        <w:gridCol w:w="1548"/>
        <w:gridCol w:w="4045"/>
      </w:tblGrid>
      <w:tr w:rsidR="007D171D" w14:paraId="43744170" w14:textId="77777777" w:rsidTr="007D171D">
        <w:trPr>
          <w:cnfStyle w:val="100000000000" w:firstRow="1" w:lastRow="0" w:firstColumn="0" w:lastColumn="0" w:oddVBand="0" w:evenVBand="0" w:oddHBand="0" w:evenHBand="0" w:firstRowFirstColumn="0" w:firstRowLastColumn="0" w:lastRowFirstColumn="0" w:lastRowLastColumn="0"/>
        </w:trPr>
        <w:tc>
          <w:tcPr>
            <w:tcW w:w="2200" w:type="pct"/>
          </w:tcPr>
          <w:p w14:paraId="133BA798" w14:textId="77777777" w:rsidR="007D171D" w:rsidRDefault="00EE63B5">
            <w:r>
              <w:t>Načini ocenjevanja:</w:t>
            </w:r>
          </w:p>
        </w:tc>
        <w:tc>
          <w:tcPr>
            <w:tcW w:w="600" w:type="pct"/>
          </w:tcPr>
          <w:p w14:paraId="72992086" w14:textId="77777777" w:rsidR="007D171D" w:rsidRDefault="00EE63B5">
            <w:pPr>
              <w:keepNext/>
              <w:jc w:val="center"/>
            </w:pPr>
            <w:r>
              <w:t>Delež/Weight</w:t>
            </w:r>
          </w:p>
        </w:tc>
        <w:tc>
          <w:tcPr>
            <w:tcW w:w="2200" w:type="pct"/>
          </w:tcPr>
          <w:p w14:paraId="7781A3C2" w14:textId="77777777" w:rsidR="007D171D" w:rsidRDefault="00EE63B5">
            <w:r>
              <w:t>Assessment:</w:t>
            </w:r>
          </w:p>
        </w:tc>
      </w:tr>
      <w:tr w:rsidR="007D171D" w14:paraId="02D93D5F" w14:textId="77777777">
        <w:tc>
          <w:tcPr>
            <w:tcW w:w="0" w:type="auto"/>
          </w:tcPr>
          <w:p w14:paraId="5DFF382F" w14:textId="77777777" w:rsidR="007D171D" w:rsidRDefault="00EE63B5">
            <w:r>
              <w:t>Način (pisni izpit, ustno izpraševanje, naloge, projekt) Ustni izpit. Za pristop k izpitu se zahteva uspešno izdelana in predstavljena seminarska naloga. Predstavitev se lahko opravi na seminarskih vajah ali pred učiteljem ocenjevalcem.</w:t>
            </w:r>
          </w:p>
        </w:tc>
        <w:tc>
          <w:tcPr>
            <w:tcW w:w="0" w:type="auto"/>
          </w:tcPr>
          <w:p w14:paraId="231B3C64" w14:textId="77777777" w:rsidR="007D171D" w:rsidRDefault="00EE63B5">
            <w:pPr>
              <w:keepNext/>
              <w:jc w:val="center"/>
            </w:pPr>
            <w:r>
              <w:t>100,00 %</w:t>
            </w:r>
          </w:p>
        </w:tc>
        <w:tc>
          <w:tcPr>
            <w:tcW w:w="0" w:type="auto"/>
          </w:tcPr>
          <w:p w14:paraId="66E88F95" w14:textId="77777777" w:rsidR="007D171D" w:rsidRDefault="00EE63B5">
            <w:r>
              <w:t>Type (examination, oral, coursework, project): Oral exam. Condition for taking it is successfully prepared and defended seminar paper. It could be defended during seminar work or just before the evaluator.</w:t>
            </w:r>
          </w:p>
        </w:tc>
      </w:tr>
    </w:tbl>
    <w:p w14:paraId="63140AC0" w14:textId="77777777" w:rsidR="007D171D" w:rsidRDefault="007D171D"/>
    <w:tbl>
      <w:tblPr>
        <w:tblStyle w:val="DefaultTable"/>
        <w:tblW w:w="5000" w:type="pct"/>
        <w:tblLook w:val="04A0" w:firstRow="1" w:lastRow="0" w:firstColumn="1" w:lastColumn="0" w:noHBand="0" w:noVBand="1"/>
      </w:tblPr>
      <w:tblGrid>
        <w:gridCol w:w="4819"/>
        <w:gridCol w:w="4819"/>
      </w:tblGrid>
      <w:tr w:rsidR="007D171D" w14:paraId="7E6D524F" w14:textId="77777777" w:rsidTr="007D171D">
        <w:trPr>
          <w:cnfStyle w:val="100000000000" w:firstRow="1" w:lastRow="0" w:firstColumn="0" w:lastColumn="0" w:oddVBand="0" w:evenVBand="0" w:oddHBand="0" w:evenHBand="0" w:firstRowFirstColumn="0" w:firstRowLastColumn="0" w:lastRowFirstColumn="0" w:lastRowLastColumn="0"/>
        </w:trPr>
        <w:tc>
          <w:tcPr>
            <w:tcW w:w="2500" w:type="pct"/>
          </w:tcPr>
          <w:p w14:paraId="12ED4C29" w14:textId="77777777" w:rsidR="007D171D" w:rsidRDefault="00EE63B5">
            <w:r>
              <w:t>Ocenjevalna lestvica:</w:t>
            </w:r>
          </w:p>
        </w:tc>
        <w:tc>
          <w:tcPr>
            <w:tcW w:w="2500" w:type="pct"/>
          </w:tcPr>
          <w:p w14:paraId="348F744C" w14:textId="77777777" w:rsidR="007D171D" w:rsidRDefault="00EE63B5">
            <w:r>
              <w:t>Grading system:</w:t>
            </w:r>
          </w:p>
        </w:tc>
      </w:tr>
      <w:tr w:rsidR="007D171D" w14:paraId="5E03B1E3" w14:textId="77777777">
        <w:tc>
          <w:tcPr>
            <w:tcW w:w="0" w:type="auto"/>
          </w:tcPr>
          <w:p w14:paraId="42FBA493" w14:textId="77777777" w:rsidR="007D171D" w:rsidRDefault="007D171D"/>
        </w:tc>
        <w:tc>
          <w:tcPr>
            <w:tcW w:w="0" w:type="auto"/>
          </w:tcPr>
          <w:p w14:paraId="4AE56941" w14:textId="77777777" w:rsidR="007D171D" w:rsidRDefault="007D171D"/>
        </w:tc>
      </w:tr>
    </w:tbl>
    <w:p w14:paraId="4ECC320C" w14:textId="77777777" w:rsidR="007D171D" w:rsidRDefault="007D171D"/>
    <w:tbl>
      <w:tblPr>
        <w:tblStyle w:val="DefaultTable"/>
        <w:tblW w:w="5000" w:type="pct"/>
        <w:tblLook w:val="04A0" w:firstRow="1" w:lastRow="0" w:firstColumn="1" w:lastColumn="0" w:noHBand="0" w:noVBand="1"/>
      </w:tblPr>
      <w:tblGrid>
        <w:gridCol w:w="9638"/>
      </w:tblGrid>
      <w:tr w:rsidR="007D171D" w14:paraId="0A0E5D4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AA8D55F" w14:textId="77777777" w:rsidR="007D171D" w:rsidRDefault="00EE63B5">
            <w:r>
              <w:t>Reference nosilca/Lecturer's references:</w:t>
            </w:r>
          </w:p>
        </w:tc>
      </w:tr>
      <w:tr w:rsidR="007D171D" w14:paraId="5A8F97F5" w14:textId="77777777">
        <w:tc>
          <w:tcPr>
            <w:tcW w:w="0" w:type="auto"/>
          </w:tcPr>
          <w:p w14:paraId="641D365F" w14:textId="77777777" w:rsidR="007D171D" w:rsidRDefault="00EE63B5">
            <w:pPr>
              <w:pStyle w:val="Odstavekseznama"/>
              <w:numPr>
                <w:ilvl w:val="0"/>
                <w:numId w:val="6"/>
              </w:numPr>
              <w:ind w:left="357" w:hanging="357"/>
            </w:pPr>
            <w:r>
              <w:t>Strban, Grega: Komentar k nekaterim konvencijam, v Novak, M; Končar, P.; Bubnov-Škoberne, A. (uredniki): Konvencije Mednarodne organizacije dela s komentarjem, Inštitut za delo pri Pravni fakulteti Univerze v Ljubljani, GV Založba, Ljubljana, 2006.</w:t>
            </w:r>
          </w:p>
          <w:p w14:paraId="4FBBC296" w14:textId="77777777" w:rsidR="007D171D" w:rsidRDefault="00EE63B5">
            <w:pPr>
              <w:pStyle w:val="Odstavekseznama"/>
              <w:numPr>
                <w:ilvl w:val="0"/>
                <w:numId w:val="7"/>
              </w:numPr>
              <w:ind w:left="357" w:hanging="357"/>
            </w:pPr>
            <w:r>
              <w:t>Strban, Grega: Social security coordination for non-EU countries in South and Eastern Europe: a legal analysis, International Labour Organization, Budapest 2012.</w:t>
            </w:r>
          </w:p>
          <w:p w14:paraId="7124D9CB" w14:textId="77777777" w:rsidR="007D171D" w:rsidRDefault="00EE63B5">
            <w:pPr>
              <w:pStyle w:val="Odstavekseznama"/>
              <w:numPr>
                <w:ilvl w:val="0"/>
                <w:numId w:val="8"/>
              </w:numPr>
              <w:ind w:left="357" w:hanging="357"/>
            </w:pPr>
            <w:r>
              <w:t>Strban, Grega: Mednarodnopravne omejitve pri zakonskem urejanju pravic in dolžnosti v obveznem zdravstvenem zavarovanju, Podjetje in delo, št. 5/2005, str. 811-835.</w:t>
            </w:r>
          </w:p>
          <w:p w14:paraId="2DC430C4" w14:textId="77777777" w:rsidR="007D171D" w:rsidRDefault="00EE63B5">
            <w:pPr>
              <w:pStyle w:val="Odstavekseznama"/>
              <w:numPr>
                <w:ilvl w:val="0"/>
                <w:numId w:val="8"/>
              </w:numPr>
              <w:ind w:left="357" w:hanging="357"/>
            </w:pPr>
            <w:r>
              <w:t>Strban, Grega: The existing bi-and multilateral social security instruments binding EU States and non-EU States. V: Pieters, Danny (ur.), Schoukens, Paul (ur.), The Social Security Co-Ordination Between the EU and Non-EU Countries, Intersentia (Social Europe series, vol. 20), Antwerpen, Oxford, 2009, str. 85-113.</w:t>
            </w:r>
          </w:p>
        </w:tc>
      </w:tr>
    </w:tbl>
    <w:p w14:paraId="51C57A27" w14:textId="77777777" w:rsidR="00EE63B5" w:rsidRDefault="00EE63B5"/>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F10"/>
    <w:multiLevelType w:val="singleLevel"/>
    <w:tmpl w:val="02B88CCE"/>
    <w:lvl w:ilvl="0">
      <w:numFmt w:val="bullet"/>
      <w:lvlText w:val="▪"/>
      <w:lvlJc w:val="left"/>
      <w:pPr>
        <w:ind w:left="420" w:hanging="360"/>
      </w:pPr>
    </w:lvl>
  </w:abstractNum>
  <w:abstractNum w:abstractNumId="1" w15:restartNumberingAfterBreak="0">
    <w:nsid w:val="048E7A86"/>
    <w:multiLevelType w:val="singleLevel"/>
    <w:tmpl w:val="5340357A"/>
    <w:lvl w:ilvl="0">
      <w:start w:val="1"/>
      <w:numFmt w:val="upperRoman"/>
      <w:lvlText w:val="%1."/>
      <w:lvlJc w:val="left"/>
      <w:pPr>
        <w:ind w:left="420" w:hanging="360"/>
      </w:pPr>
    </w:lvl>
  </w:abstractNum>
  <w:abstractNum w:abstractNumId="2" w15:restartNumberingAfterBreak="0">
    <w:nsid w:val="0B7A7625"/>
    <w:multiLevelType w:val="singleLevel"/>
    <w:tmpl w:val="570846A8"/>
    <w:lvl w:ilvl="0">
      <w:start w:val="1"/>
      <w:numFmt w:val="lowerRoman"/>
      <w:lvlText w:val="%1."/>
      <w:lvlJc w:val="left"/>
      <w:pPr>
        <w:ind w:left="420" w:hanging="360"/>
      </w:pPr>
    </w:lvl>
  </w:abstractNum>
  <w:abstractNum w:abstractNumId="3" w15:restartNumberingAfterBreak="0">
    <w:nsid w:val="2B675856"/>
    <w:multiLevelType w:val="singleLevel"/>
    <w:tmpl w:val="260ACCE2"/>
    <w:lvl w:ilvl="0">
      <w:start w:val="1"/>
      <w:numFmt w:val="decimal"/>
      <w:lvlText w:val="%1."/>
      <w:lvlJc w:val="left"/>
      <w:pPr>
        <w:ind w:left="420" w:hanging="360"/>
      </w:pPr>
    </w:lvl>
  </w:abstractNum>
  <w:abstractNum w:abstractNumId="4" w15:restartNumberingAfterBreak="0">
    <w:nsid w:val="34C35E93"/>
    <w:multiLevelType w:val="singleLevel"/>
    <w:tmpl w:val="E78C693A"/>
    <w:lvl w:ilvl="0">
      <w:start w:val="1"/>
      <w:numFmt w:val="lowerLetter"/>
      <w:lvlText w:val="%1."/>
      <w:lvlJc w:val="left"/>
      <w:pPr>
        <w:ind w:left="420" w:hanging="360"/>
      </w:pPr>
    </w:lvl>
  </w:abstractNum>
  <w:abstractNum w:abstractNumId="5" w15:restartNumberingAfterBreak="0">
    <w:nsid w:val="3F6F3371"/>
    <w:multiLevelType w:val="singleLevel"/>
    <w:tmpl w:val="43546964"/>
    <w:lvl w:ilvl="0">
      <w:start w:val="1"/>
      <w:numFmt w:val="upperLetter"/>
      <w:lvlText w:val="%1."/>
      <w:lvlJc w:val="left"/>
      <w:pPr>
        <w:ind w:left="420" w:hanging="360"/>
      </w:pPr>
    </w:lvl>
  </w:abstractNum>
  <w:abstractNum w:abstractNumId="6" w15:restartNumberingAfterBreak="0">
    <w:nsid w:val="495A4856"/>
    <w:multiLevelType w:val="singleLevel"/>
    <w:tmpl w:val="86E22586"/>
    <w:lvl w:ilvl="0">
      <w:numFmt w:val="bullet"/>
      <w:lvlText w:val="•"/>
      <w:lvlJc w:val="left"/>
      <w:pPr>
        <w:ind w:left="420" w:hanging="360"/>
      </w:pPr>
    </w:lvl>
  </w:abstractNum>
  <w:abstractNum w:abstractNumId="7" w15:restartNumberingAfterBreak="0">
    <w:nsid w:val="6FE90544"/>
    <w:multiLevelType w:val="singleLevel"/>
    <w:tmpl w:val="7D2EC5B4"/>
    <w:lvl w:ilvl="0">
      <w:numFmt w:val="bullet"/>
      <w:lvlText w:val="o"/>
      <w:lvlJc w:val="left"/>
      <w:pPr>
        <w:ind w:left="420" w:hanging="360"/>
      </w:pPr>
    </w:lvl>
  </w:abstractNum>
  <w:num w:numId="1" w16cid:durableId="309212398">
    <w:abstractNumId w:val="6"/>
    <w:lvlOverride w:ilvl="0">
      <w:startOverride w:val="1"/>
    </w:lvlOverride>
  </w:num>
  <w:num w:numId="2" w16cid:durableId="335619627">
    <w:abstractNumId w:val="6"/>
    <w:lvlOverride w:ilvl="0">
      <w:startOverride w:val="1"/>
    </w:lvlOverride>
  </w:num>
  <w:num w:numId="3" w16cid:durableId="441848378">
    <w:abstractNumId w:val="6"/>
    <w:lvlOverride w:ilvl="0">
      <w:startOverride w:val="1"/>
    </w:lvlOverride>
  </w:num>
  <w:num w:numId="4" w16cid:durableId="2080861875">
    <w:abstractNumId w:val="6"/>
    <w:lvlOverride w:ilvl="0">
      <w:startOverride w:val="1"/>
    </w:lvlOverride>
  </w:num>
  <w:num w:numId="5" w16cid:durableId="1993871370">
    <w:abstractNumId w:val="6"/>
    <w:lvlOverride w:ilvl="0">
      <w:startOverride w:val="1"/>
    </w:lvlOverride>
  </w:num>
  <w:num w:numId="6" w16cid:durableId="1723554982">
    <w:abstractNumId w:val="6"/>
    <w:lvlOverride w:ilvl="0">
      <w:startOverride w:val="1"/>
    </w:lvlOverride>
  </w:num>
  <w:num w:numId="7" w16cid:durableId="781267764">
    <w:abstractNumId w:val="6"/>
    <w:lvlOverride w:ilvl="0">
      <w:startOverride w:val="1"/>
    </w:lvlOverride>
  </w:num>
  <w:num w:numId="8" w16cid:durableId="142352645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D171D"/>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E5D17"/>
    <w:rsid w:val="00EE63B5"/>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F184"/>
  <w15:chartTrackingRefBased/>
  <w15:docId w15:val="{3DE293A0-E535-46F1-8D1D-C1BC8250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2025-05-09T09:15:00Z</dcterms:created>
  <dcterms:modified xsi:type="dcterms:W3CDTF">2025-05-09T09:15:00Z</dcterms:modified>
</cp:coreProperties>
</file>