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DF63" w14:textId="77777777" w:rsidR="00567A00" w:rsidRDefault="00E9158C">
      <w:pPr>
        <w:pStyle w:val="Naslov1"/>
      </w:pPr>
      <w:r>
        <w:t>Pravo intelektualne lastnine</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567A00" w14:paraId="3639D116" w14:textId="77777777" w:rsidTr="00567A00">
        <w:tc>
          <w:tcPr>
            <w:cnfStyle w:val="001000000000" w:firstRow="0" w:lastRow="0" w:firstColumn="1" w:lastColumn="0" w:oddVBand="0" w:evenVBand="0" w:oddHBand="0" w:evenHBand="0" w:firstRowFirstColumn="0" w:firstRowLastColumn="0" w:lastRowFirstColumn="0" w:lastRowLastColumn="0"/>
            <w:tcW w:w="1500" w:type="pct"/>
          </w:tcPr>
          <w:p w14:paraId="7D73B3D9" w14:textId="77777777" w:rsidR="00567A00" w:rsidRDefault="00E9158C">
            <w:r>
              <w:t>Predmet:</w:t>
            </w:r>
          </w:p>
        </w:tc>
        <w:tc>
          <w:tcPr>
            <w:tcW w:w="3500" w:type="pct"/>
          </w:tcPr>
          <w:p w14:paraId="5AC798B2" w14:textId="77777777" w:rsidR="00567A00" w:rsidRDefault="00E9158C">
            <w:pPr>
              <w:cnfStyle w:val="000000000000" w:firstRow="0" w:lastRow="0" w:firstColumn="0" w:lastColumn="0" w:oddVBand="0" w:evenVBand="0" w:oddHBand="0" w:evenHBand="0" w:firstRowFirstColumn="0" w:firstRowLastColumn="0" w:lastRowFirstColumn="0" w:lastRowLastColumn="0"/>
            </w:pPr>
            <w:r>
              <w:t>Pravo intelektualne lastnine</w:t>
            </w:r>
          </w:p>
        </w:tc>
      </w:tr>
      <w:tr w:rsidR="00567A00" w14:paraId="44636E68" w14:textId="77777777" w:rsidTr="00567A00">
        <w:tc>
          <w:tcPr>
            <w:cnfStyle w:val="001000000000" w:firstRow="0" w:lastRow="0" w:firstColumn="1" w:lastColumn="0" w:oddVBand="0" w:evenVBand="0" w:oddHBand="0" w:evenHBand="0" w:firstRowFirstColumn="0" w:firstRowLastColumn="0" w:lastRowFirstColumn="0" w:lastRowLastColumn="0"/>
            <w:tcW w:w="1500" w:type="pct"/>
          </w:tcPr>
          <w:p w14:paraId="63170C76" w14:textId="77777777" w:rsidR="00567A00" w:rsidRDefault="00E9158C">
            <w:r>
              <w:t>Course title:</w:t>
            </w:r>
          </w:p>
        </w:tc>
        <w:tc>
          <w:tcPr>
            <w:tcW w:w="3500" w:type="pct"/>
          </w:tcPr>
          <w:p w14:paraId="0645F20C" w14:textId="77777777" w:rsidR="00567A00" w:rsidRDefault="00E9158C">
            <w:pPr>
              <w:cnfStyle w:val="000000000000" w:firstRow="0" w:lastRow="0" w:firstColumn="0" w:lastColumn="0" w:oddVBand="0" w:evenVBand="0" w:oddHBand="0" w:evenHBand="0" w:firstRowFirstColumn="0" w:firstRowLastColumn="0" w:lastRowFirstColumn="0" w:lastRowLastColumn="0"/>
            </w:pPr>
            <w:r>
              <w:t>Intellectual property law</w:t>
            </w:r>
          </w:p>
        </w:tc>
      </w:tr>
      <w:tr w:rsidR="00567A00" w14:paraId="635E9926" w14:textId="77777777" w:rsidTr="00567A00">
        <w:tc>
          <w:tcPr>
            <w:cnfStyle w:val="001000000000" w:firstRow="0" w:lastRow="0" w:firstColumn="1" w:lastColumn="0" w:oddVBand="0" w:evenVBand="0" w:oddHBand="0" w:evenHBand="0" w:firstRowFirstColumn="0" w:firstRowLastColumn="0" w:lastRowFirstColumn="0" w:lastRowLastColumn="0"/>
            <w:tcW w:w="1500" w:type="pct"/>
          </w:tcPr>
          <w:p w14:paraId="358F6087" w14:textId="77777777" w:rsidR="00567A00" w:rsidRDefault="00E9158C">
            <w:r>
              <w:t>Članica nosilka/UL Member:</w:t>
            </w:r>
          </w:p>
        </w:tc>
        <w:tc>
          <w:tcPr>
            <w:tcW w:w="3500" w:type="pct"/>
          </w:tcPr>
          <w:p w14:paraId="5876DF3A" w14:textId="77777777" w:rsidR="00567A00" w:rsidRDefault="00E9158C">
            <w:pPr>
              <w:cnfStyle w:val="000000000000" w:firstRow="0" w:lastRow="0" w:firstColumn="0" w:lastColumn="0" w:oddVBand="0" w:evenVBand="0" w:oddHBand="0" w:evenHBand="0" w:firstRowFirstColumn="0" w:firstRowLastColumn="0" w:lastRowFirstColumn="0" w:lastRowLastColumn="0"/>
            </w:pPr>
            <w:r>
              <w:t>UL PF</w:t>
            </w:r>
          </w:p>
        </w:tc>
      </w:tr>
    </w:tbl>
    <w:p w14:paraId="3F2621EB" w14:textId="77777777" w:rsidR="00567A00" w:rsidRDefault="00567A00"/>
    <w:tbl>
      <w:tblPr>
        <w:tblStyle w:val="DefaultTable"/>
        <w:tblW w:w="5000" w:type="pct"/>
        <w:tblLook w:val="04A0" w:firstRow="1" w:lastRow="0" w:firstColumn="1" w:lastColumn="0" w:noHBand="0" w:noVBand="1"/>
      </w:tblPr>
      <w:tblGrid>
        <w:gridCol w:w="3589"/>
        <w:gridCol w:w="2625"/>
        <w:gridCol w:w="1181"/>
        <w:gridCol w:w="1181"/>
        <w:gridCol w:w="1062"/>
      </w:tblGrid>
      <w:tr w:rsidR="00567A00" w14:paraId="5D7274E0" w14:textId="77777777" w:rsidTr="00567A00">
        <w:trPr>
          <w:cnfStyle w:val="100000000000" w:firstRow="1" w:lastRow="0" w:firstColumn="0" w:lastColumn="0" w:oddVBand="0" w:evenVBand="0" w:oddHBand="0" w:evenHBand="0" w:firstRowFirstColumn="0" w:firstRowLastColumn="0" w:lastRowFirstColumn="0" w:lastRowLastColumn="0"/>
        </w:trPr>
        <w:tc>
          <w:tcPr>
            <w:tcW w:w="2000" w:type="pct"/>
          </w:tcPr>
          <w:p w14:paraId="34F0096A" w14:textId="77777777" w:rsidR="00567A00" w:rsidRDefault="00E9158C">
            <w:r>
              <w:t>Študijski programi in stopnja</w:t>
            </w:r>
          </w:p>
        </w:tc>
        <w:tc>
          <w:tcPr>
            <w:tcW w:w="1500" w:type="pct"/>
          </w:tcPr>
          <w:p w14:paraId="77A60790" w14:textId="77777777" w:rsidR="00567A00" w:rsidRDefault="00E9158C">
            <w:r>
              <w:t>Študijska smer</w:t>
            </w:r>
          </w:p>
        </w:tc>
        <w:tc>
          <w:tcPr>
            <w:tcW w:w="500" w:type="pct"/>
          </w:tcPr>
          <w:p w14:paraId="377D1A45" w14:textId="77777777" w:rsidR="00567A00" w:rsidRDefault="00E9158C">
            <w:r>
              <w:t>Letnik</w:t>
            </w:r>
          </w:p>
        </w:tc>
        <w:tc>
          <w:tcPr>
            <w:tcW w:w="500" w:type="pct"/>
          </w:tcPr>
          <w:p w14:paraId="5565A5C0" w14:textId="77777777" w:rsidR="00567A00" w:rsidRDefault="00E9158C">
            <w:r>
              <w:t>Semestri</w:t>
            </w:r>
          </w:p>
        </w:tc>
        <w:tc>
          <w:tcPr>
            <w:tcW w:w="500" w:type="pct"/>
          </w:tcPr>
          <w:p w14:paraId="3794AB0A" w14:textId="77777777" w:rsidR="00567A00" w:rsidRDefault="00E9158C">
            <w:r>
              <w:t>Izbirnost</w:t>
            </w:r>
          </w:p>
        </w:tc>
      </w:tr>
      <w:tr w:rsidR="00567A00" w14:paraId="3CDEF485" w14:textId="77777777" w:rsidTr="00567A00">
        <w:tc>
          <w:tcPr>
            <w:tcW w:w="2000" w:type="pct"/>
          </w:tcPr>
          <w:p w14:paraId="0AFA91D7" w14:textId="77777777" w:rsidR="00567A00" w:rsidRDefault="00E9158C">
            <w:r>
              <w:t>Pravo, tretja stopnja, doktorski</w:t>
            </w:r>
          </w:p>
        </w:tc>
        <w:tc>
          <w:tcPr>
            <w:tcW w:w="1500" w:type="pct"/>
          </w:tcPr>
          <w:p w14:paraId="49B99E20" w14:textId="77777777" w:rsidR="00567A00" w:rsidRDefault="00E9158C">
            <w:r>
              <w:t xml:space="preserve">Ni členitve (študijski program)                </w:t>
            </w:r>
          </w:p>
        </w:tc>
        <w:tc>
          <w:tcPr>
            <w:tcW w:w="750" w:type="pct"/>
          </w:tcPr>
          <w:p w14:paraId="70F4143A" w14:textId="77777777" w:rsidR="00567A00" w:rsidRDefault="00E9158C">
            <w:r>
              <w:t>1. letnik</w:t>
            </w:r>
          </w:p>
        </w:tc>
        <w:tc>
          <w:tcPr>
            <w:tcW w:w="750" w:type="pct"/>
          </w:tcPr>
          <w:p w14:paraId="5EB8F6C5" w14:textId="77777777" w:rsidR="00567A00" w:rsidRDefault="00E9158C">
            <w:r>
              <w:t>2. semester</w:t>
            </w:r>
          </w:p>
        </w:tc>
        <w:tc>
          <w:tcPr>
            <w:tcW w:w="750" w:type="pct"/>
          </w:tcPr>
          <w:p w14:paraId="78DFCD96" w14:textId="77777777" w:rsidR="00567A00" w:rsidRDefault="00E9158C">
            <w:r>
              <w:t>izbirni</w:t>
            </w:r>
          </w:p>
        </w:tc>
      </w:tr>
    </w:tbl>
    <w:p w14:paraId="50576410" w14:textId="77777777" w:rsidR="00567A00" w:rsidRDefault="00567A00"/>
    <w:tbl>
      <w:tblPr>
        <w:tblStyle w:val="VerticalTable"/>
        <w:tblW w:w="5000" w:type="pct"/>
        <w:tblLook w:val="04A0" w:firstRow="1" w:lastRow="0" w:firstColumn="1" w:lastColumn="0" w:noHBand="0" w:noVBand="1"/>
      </w:tblPr>
      <w:tblGrid>
        <w:gridCol w:w="5298"/>
        <w:gridCol w:w="4335"/>
      </w:tblGrid>
      <w:tr w:rsidR="00567A00" w14:paraId="5527C27B" w14:textId="77777777" w:rsidTr="00567A00">
        <w:tc>
          <w:tcPr>
            <w:cnfStyle w:val="001000000000" w:firstRow="0" w:lastRow="0" w:firstColumn="1" w:lastColumn="0" w:oddVBand="0" w:evenVBand="0" w:oddHBand="0" w:evenHBand="0" w:firstRowFirstColumn="0" w:firstRowLastColumn="0" w:lastRowFirstColumn="0" w:lastRowLastColumn="0"/>
            <w:tcW w:w="2750" w:type="pct"/>
          </w:tcPr>
          <w:p w14:paraId="43A69A2C" w14:textId="77777777" w:rsidR="00567A00" w:rsidRDefault="00E9158C">
            <w:r>
              <w:t>Univerzitetna koda predmeta/University course code:</w:t>
            </w:r>
          </w:p>
        </w:tc>
        <w:tc>
          <w:tcPr>
            <w:tcW w:w="2250" w:type="pct"/>
          </w:tcPr>
          <w:p w14:paraId="69755416" w14:textId="77777777" w:rsidR="00567A00" w:rsidRDefault="00E9158C">
            <w:pPr>
              <w:cnfStyle w:val="000000000000" w:firstRow="0" w:lastRow="0" w:firstColumn="0" w:lastColumn="0" w:oddVBand="0" w:evenVBand="0" w:oddHBand="0" w:evenHBand="0" w:firstRowFirstColumn="0" w:firstRowLastColumn="0" w:lastRowFirstColumn="0" w:lastRowLastColumn="0"/>
            </w:pPr>
            <w:r>
              <w:t>0043915</w:t>
            </w:r>
          </w:p>
        </w:tc>
      </w:tr>
      <w:tr w:rsidR="00567A00" w14:paraId="3044079F" w14:textId="77777777" w:rsidTr="00567A00">
        <w:tc>
          <w:tcPr>
            <w:cnfStyle w:val="001000000000" w:firstRow="0" w:lastRow="0" w:firstColumn="1" w:lastColumn="0" w:oddVBand="0" w:evenVBand="0" w:oddHBand="0" w:evenHBand="0" w:firstRowFirstColumn="0" w:firstRowLastColumn="0" w:lastRowFirstColumn="0" w:lastRowLastColumn="0"/>
            <w:tcW w:w="2750" w:type="pct"/>
          </w:tcPr>
          <w:p w14:paraId="715CD780" w14:textId="77777777" w:rsidR="00567A00" w:rsidRDefault="00E9158C">
            <w:r>
              <w:t>Koda učne enote na članici/UL Member course code:</w:t>
            </w:r>
          </w:p>
        </w:tc>
        <w:tc>
          <w:tcPr>
            <w:tcW w:w="2250" w:type="pct"/>
          </w:tcPr>
          <w:p w14:paraId="11C43C25" w14:textId="77777777" w:rsidR="00567A00" w:rsidRDefault="00E9158C">
            <w:pPr>
              <w:cnfStyle w:val="000000000000" w:firstRow="0" w:lastRow="0" w:firstColumn="0" w:lastColumn="0" w:oddVBand="0" w:evenVBand="0" w:oddHBand="0" w:evenHBand="0" w:firstRowFirstColumn="0" w:firstRowLastColumn="0" w:lastRowFirstColumn="0" w:lastRowLastColumn="0"/>
            </w:pPr>
            <w:r>
              <w:t>567</w:t>
            </w:r>
          </w:p>
        </w:tc>
      </w:tr>
    </w:tbl>
    <w:p w14:paraId="3CE530BC" w14:textId="77777777" w:rsidR="00567A00" w:rsidRDefault="00567A00"/>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567A00" w14:paraId="77650C80" w14:textId="77777777" w:rsidTr="00567A00">
        <w:trPr>
          <w:cnfStyle w:val="100000000000" w:firstRow="1" w:lastRow="0" w:firstColumn="0" w:lastColumn="0" w:oddVBand="0" w:evenVBand="0" w:oddHBand="0" w:evenHBand="0" w:firstRowFirstColumn="0" w:firstRowLastColumn="0" w:lastRowFirstColumn="0" w:lastRowLastColumn="0"/>
        </w:trPr>
        <w:tc>
          <w:tcPr>
            <w:tcW w:w="800" w:type="pct"/>
          </w:tcPr>
          <w:p w14:paraId="3F8B6B32" w14:textId="77777777" w:rsidR="00567A00" w:rsidRDefault="00E9158C">
            <w:pPr>
              <w:keepNext/>
              <w:jc w:val="center"/>
            </w:pPr>
            <w:r>
              <w:t>Predavanja</w:t>
            </w:r>
            <w:r>
              <w:br/>
              <w:t>/Lectures</w:t>
            </w:r>
          </w:p>
        </w:tc>
        <w:tc>
          <w:tcPr>
            <w:tcW w:w="800" w:type="pct"/>
          </w:tcPr>
          <w:p w14:paraId="629C4144" w14:textId="77777777" w:rsidR="00567A00" w:rsidRDefault="00E9158C">
            <w:pPr>
              <w:keepNext/>
              <w:jc w:val="center"/>
            </w:pPr>
            <w:r>
              <w:t>Seminar</w:t>
            </w:r>
            <w:r>
              <w:br/>
              <w:t>/Seminar</w:t>
            </w:r>
          </w:p>
        </w:tc>
        <w:tc>
          <w:tcPr>
            <w:tcW w:w="800" w:type="pct"/>
          </w:tcPr>
          <w:p w14:paraId="1F80C152" w14:textId="77777777" w:rsidR="00567A00" w:rsidRDefault="00E9158C">
            <w:pPr>
              <w:keepNext/>
              <w:jc w:val="center"/>
            </w:pPr>
            <w:r>
              <w:t>Vaje</w:t>
            </w:r>
            <w:r>
              <w:br/>
              <w:t>/Tutorials</w:t>
            </w:r>
          </w:p>
        </w:tc>
        <w:tc>
          <w:tcPr>
            <w:tcW w:w="800" w:type="pct"/>
          </w:tcPr>
          <w:p w14:paraId="298524AE" w14:textId="77777777" w:rsidR="00567A00" w:rsidRDefault="00E9158C">
            <w:pPr>
              <w:keepNext/>
              <w:jc w:val="center"/>
            </w:pPr>
            <w:r>
              <w:t>Klinične vaje</w:t>
            </w:r>
            <w:r>
              <w:br/>
              <w:t>/Clinical tutorials</w:t>
            </w:r>
          </w:p>
        </w:tc>
        <w:tc>
          <w:tcPr>
            <w:tcW w:w="800" w:type="pct"/>
          </w:tcPr>
          <w:p w14:paraId="73DD0265" w14:textId="77777777" w:rsidR="00567A00" w:rsidRDefault="00E9158C">
            <w:pPr>
              <w:keepNext/>
              <w:jc w:val="center"/>
            </w:pPr>
            <w:r>
              <w:t>Druge oblike študija</w:t>
            </w:r>
            <w:r>
              <w:br/>
              <w:t>/Other forms of study</w:t>
            </w:r>
          </w:p>
        </w:tc>
        <w:tc>
          <w:tcPr>
            <w:tcW w:w="800" w:type="pct"/>
          </w:tcPr>
          <w:p w14:paraId="00B1DF12" w14:textId="77777777" w:rsidR="00567A00" w:rsidRDefault="00E9158C">
            <w:pPr>
              <w:keepNext/>
              <w:jc w:val="center"/>
            </w:pPr>
            <w:r>
              <w:t>Samostojno delo</w:t>
            </w:r>
            <w:r>
              <w:br/>
              <w:t>/Individual student work</w:t>
            </w:r>
          </w:p>
        </w:tc>
        <w:tc>
          <w:tcPr>
            <w:tcW w:w="200" w:type="pct"/>
          </w:tcPr>
          <w:p w14:paraId="42C76B1D" w14:textId="77777777" w:rsidR="00567A00" w:rsidRDefault="00E9158C">
            <w:pPr>
              <w:keepNext/>
              <w:jc w:val="center"/>
            </w:pPr>
            <w:r>
              <w:t>ECTS</w:t>
            </w:r>
          </w:p>
        </w:tc>
      </w:tr>
      <w:tr w:rsidR="00567A00" w14:paraId="60FB7564" w14:textId="77777777">
        <w:tc>
          <w:tcPr>
            <w:tcW w:w="0" w:type="auto"/>
          </w:tcPr>
          <w:p w14:paraId="7A9D956A" w14:textId="77777777" w:rsidR="00567A00" w:rsidRDefault="00E9158C">
            <w:pPr>
              <w:keepNext/>
              <w:jc w:val="center"/>
            </w:pPr>
            <w:r>
              <w:t>15</w:t>
            </w:r>
          </w:p>
        </w:tc>
        <w:tc>
          <w:tcPr>
            <w:tcW w:w="0" w:type="auto"/>
          </w:tcPr>
          <w:p w14:paraId="0A79FAB9" w14:textId="77777777" w:rsidR="00567A00" w:rsidRDefault="00E9158C">
            <w:pPr>
              <w:keepNext/>
              <w:jc w:val="center"/>
            </w:pPr>
            <w:r>
              <w:t>8</w:t>
            </w:r>
          </w:p>
        </w:tc>
        <w:tc>
          <w:tcPr>
            <w:tcW w:w="0" w:type="auto"/>
          </w:tcPr>
          <w:p w14:paraId="04943E63" w14:textId="77777777" w:rsidR="00567A00" w:rsidRDefault="00E9158C">
            <w:pPr>
              <w:keepNext/>
              <w:jc w:val="center"/>
            </w:pPr>
            <w:r>
              <w:t>0</w:t>
            </w:r>
          </w:p>
        </w:tc>
        <w:tc>
          <w:tcPr>
            <w:tcW w:w="0" w:type="auto"/>
          </w:tcPr>
          <w:p w14:paraId="462A11C3" w14:textId="77777777" w:rsidR="00567A00" w:rsidRDefault="00E9158C">
            <w:pPr>
              <w:keepNext/>
              <w:jc w:val="center"/>
            </w:pPr>
            <w:r>
              <w:t>0</w:t>
            </w:r>
          </w:p>
        </w:tc>
        <w:tc>
          <w:tcPr>
            <w:tcW w:w="0" w:type="auto"/>
          </w:tcPr>
          <w:p w14:paraId="56F84FB6" w14:textId="77777777" w:rsidR="00567A00" w:rsidRDefault="00E9158C">
            <w:pPr>
              <w:keepNext/>
              <w:jc w:val="center"/>
            </w:pPr>
            <w:r>
              <w:t>0</w:t>
            </w:r>
          </w:p>
        </w:tc>
        <w:tc>
          <w:tcPr>
            <w:tcW w:w="0" w:type="auto"/>
          </w:tcPr>
          <w:p w14:paraId="0F16EC36" w14:textId="77777777" w:rsidR="00567A00" w:rsidRDefault="00E9158C">
            <w:pPr>
              <w:keepNext/>
              <w:jc w:val="center"/>
            </w:pPr>
            <w:r>
              <w:t>102</w:t>
            </w:r>
          </w:p>
        </w:tc>
        <w:tc>
          <w:tcPr>
            <w:tcW w:w="0" w:type="auto"/>
          </w:tcPr>
          <w:p w14:paraId="7D708717" w14:textId="77777777" w:rsidR="00567A00" w:rsidRDefault="00E9158C">
            <w:pPr>
              <w:keepNext/>
              <w:jc w:val="center"/>
            </w:pPr>
            <w:r>
              <w:t>5</w:t>
            </w:r>
          </w:p>
        </w:tc>
      </w:tr>
    </w:tbl>
    <w:p w14:paraId="29D356DE" w14:textId="77777777" w:rsidR="00567A00" w:rsidRDefault="00567A00"/>
    <w:tbl>
      <w:tblPr>
        <w:tblStyle w:val="VerticalTable"/>
        <w:tblW w:w="5000" w:type="pct"/>
        <w:tblLook w:val="04A0" w:firstRow="1" w:lastRow="0" w:firstColumn="1" w:lastColumn="0" w:noHBand="0" w:noVBand="1"/>
      </w:tblPr>
      <w:tblGrid>
        <w:gridCol w:w="3083"/>
        <w:gridCol w:w="6550"/>
      </w:tblGrid>
      <w:tr w:rsidR="00567A00" w14:paraId="12A746A2" w14:textId="77777777" w:rsidTr="00567A00">
        <w:tc>
          <w:tcPr>
            <w:cnfStyle w:val="001000000000" w:firstRow="0" w:lastRow="0" w:firstColumn="1" w:lastColumn="0" w:oddVBand="0" w:evenVBand="0" w:oddHBand="0" w:evenHBand="0" w:firstRowFirstColumn="0" w:firstRowLastColumn="0" w:lastRowFirstColumn="0" w:lastRowLastColumn="0"/>
            <w:tcW w:w="1600" w:type="pct"/>
          </w:tcPr>
          <w:p w14:paraId="2BB85ED0" w14:textId="77777777" w:rsidR="00567A00" w:rsidRDefault="00E9158C">
            <w:r>
              <w:t>Nosilec predmeta/Lecturer:</w:t>
            </w:r>
          </w:p>
        </w:tc>
        <w:tc>
          <w:tcPr>
            <w:tcW w:w="3400" w:type="pct"/>
          </w:tcPr>
          <w:p w14:paraId="5B1A1512" w14:textId="77777777" w:rsidR="00567A00" w:rsidRDefault="00E9158C">
            <w:pPr>
              <w:cnfStyle w:val="000000000000" w:firstRow="0" w:lastRow="0" w:firstColumn="0" w:lastColumn="0" w:oddVBand="0" w:evenVBand="0" w:oddHBand="0" w:evenHBand="0" w:firstRowFirstColumn="0" w:firstRowLastColumn="0" w:lastRowFirstColumn="0" w:lastRowLastColumn="0"/>
            </w:pPr>
            <w:r>
              <w:t xml:space="preserve">Klemen Podobnik                </w:t>
            </w:r>
          </w:p>
        </w:tc>
      </w:tr>
    </w:tbl>
    <w:p w14:paraId="364D6854" w14:textId="77777777" w:rsidR="00567A00" w:rsidRDefault="00567A00"/>
    <w:tbl>
      <w:tblPr>
        <w:tblStyle w:val="VerticalTable"/>
        <w:tblW w:w="5000" w:type="pct"/>
        <w:tblLook w:val="04A0" w:firstRow="1" w:lastRow="0" w:firstColumn="1" w:lastColumn="0" w:noHBand="0" w:noVBand="1"/>
      </w:tblPr>
      <w:tblGrid>
        <w:gridCol w:w="3083"/>
        <w:gridCol w:w="6550"/>
      </w:tblGrid>
      <w:tr w:rsidR="00567A00" w14:paraId="4C6DE53E" w14:textId="77777777" w:rsidTr="00567A00">
        <w:tc>
          <w:tcPr>
            <w:cnfStyle w:val="001000000000" w:firstRow="0" w:lastRow="0" w:firstColumn="1" w:lastColumn="0" w:oddVBand="0" w:evenVBand="0" w:oddHBand="0" w:evenHBand="0" w:firstRowFirstColumn="0" w:firstRowLastColumn="0" w:lastRowFirstColumn="0" w:lastRowLastColumn="0"/>
            <w:tcW w:w="1600" w:type="pct"/>
          </w:tcPr>
          <w:p w14:paraId="52A83030" w14:textId="77777777" w:rsidR="00567A00" w:rsidRDefault="00E9158C">
            <w:r>
              <w:t>Vrsta predmeta/Course type:</w:t>
            </w:r>
          </w:p>
        </w:tc>
        <w:tc>
          <w:tcPr>
            <w:tcW w:w="3400" w:type="pct"/>
          </w:tcPr>
          <w:p w14:paraId="194D7AD4" w14:textId="77777777" w:rsidR="00567A00" w:rsidRDefault="00E9158C">
            <w:pPr>
              <w:cnfStyle w:val="000000000000" w:firstRow="0" w:lastRow="0" w:firstColumn="0" w:lastColumn="0" w:oddVBand="0" w:evenVBand="0" w:oddHBand="0" w:evenHBand="0" w:firstRowFirstColumn="0" w:firstRowLastColumn="0" w:lastRowFirstColumn="0" w:lastRowLastColumn="0"/>
            </w:pPr>
            <w:r>
              <w:t>izbirni/Optional subject</w:t>
            </w:r>
          </w:p>
        </w:tc>
      </w:tr>
    </w:tbl>
    <w:p w14:paraId="2F004747" w14:textId="77777777" w:rsidR="00567A00" w:rsidRDefault="00567A00"/>
    <w:tbl>
      <w:tblPr>
        <w:tblStyle w:val="VerticalTable"/>
        <w:tblW w:w="5000" w:type="pct"/>
        <w:tblLook w:val="04A0" w:firstRow="1" w:lastRow="0" w:firstColumn="1" w:lastColumn="0" w:noHBand="0" w:noVBand="1"/>
      </w:tblPr>
      <w:tblGrid>
        <w:gridCol w:w="3082"/>
        <w:gridCol w:w="3083"/>
        <w:gridCol w:w="3468"/>
      </w:tblGrid>
      <w:tr w:rsidR="00567A00" w14:paraId="55F44141" w14:textId="77777777" w:rsidTr="00567A00">
        <w:tc>
          <w:tcPr>
            <w:cnfStyle w:val="001000000000" w:firstRow="0" w:lastRow="0" w:firstColumn="1" w:lastColumn="0" w:oddVBand="0" w:evenVBand="0" w:oddHBand="0" w:evenHBand="0" w:firstRowFirstColumn="0" w:firstRowLastColumn="0" w:lastRowFirstColumn="0" w:lastRowLastColumn="0"/>
            <w:tcW w:w="1600" w:type="pct"/>
          </w:tcPr>
          <w:p w14:paraId="38BB3AC5" w14:textId="77777777" w:rsidR="00567A00" w:rsidRDefault="00E9158C">
            <w:r>
              <w:t>Jeziki/Languages:</w:t>
            </w:r>
          </w:p>
        </w:tc>
        <w:tc>
          <w:tcPr>
            <w:tcW w:w="1600" w:type="pct"/>
          </w:tcPr>
          <w:p w14:paraId="01CA7874" w14:textId="77777777" w:rsidR="00567A00" w:rsidRDefault="00E9158C">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4F7BA84C" w14:textId="77777777" w:rsidR="00567A00" w:rsidRDefault="00E9158C">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567A00" w14:paraId="45E7582C" w14:textId="77777777" w:rsidTr="00567A00">
        <w:tc>
          <w:tcPr>
            <w:cnfStyle w:val="001000000000" w:firstRow="0" w:lastRow="0" w:firstColumn="1" w:lastColumn="0" w:oddVBand="0" w:evenVBand="0" w:oddHBand="0" w:evenHBand="0" w:firstRowFirstColumn="0" w:firstRowLastColumn="0" w:lastRowFirstColumn="0" w:lastRowLastColumn="0"/>
            <w:tcW w:w="1600" w:type="pct"/>
          </w:tcPr>
          <w:p w14:paraId="16783CB3" w14:textId="77777777" w:rsidR="00567A00" w:rsidRDefault="00567A00"/>
        </w:tc>
        <w:tc>
          <w:tcPr>
            <w:tcW w:w="1600" w:type="pct"/>
          </w:tcPr>
          <w:p w14:paraId="1DBD4997" w14:textId="77777777" w:rsidR="00567A00" w:rsidRDefault="00E9158C">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01BCDFEE" w14:textId="77777777" w:rsidR="00567A00" w:rsidRDefault="00567A00">
            <w:pPr>
              <w:cnfStyle w:val="000000000000" w:firstRow="0" w:lastRow="0" w:firstColumn="0" w:lastColumn="0" w:oddVBand="0" w:evenVBand="0" w:oddHBand="0" w:evenHBand="0" w:firstRowFirstColumn="0" w:firstRowLastColumn="0" w:lastRowFirstColumn="0" w:lastRowLastColumn="0"/>
            </w:pPr>
          </w:p>
        </w:tc>
      </w:tr>
    </w:tbl>
    <w:p w14:paraId="572E57FE"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172990E6"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27F28B1C" w14:textId="77777777" w:rsidR="00567A00" w:rsidRDefault="00E9158C">
            <w:r>
              <w:t>Pogoji za vključitev v delo oz. za opravljanje študijskih obveznosti:</w:t>
            </w:r>
          </w:p>
        </w:tc>
        <w:tc>
          <w:tcPr>
            <w:tcW w:w="2500" w:type="pct"/>
          </w:tcPr>
          <w:p w14:paraId="1ECF70DD" w14:textId="77777777" w:rsidR="00567A00" w:rsidRDefault="00E9158C">
            <w:r>
              <w:t>Prerequisites:</w:t>
            </w:r>
          </w:p>
        </w:tc>
      </w:tr>
      <w:tr w:rsidR="00567A00" w14:paraId="694D655E" w14:textId="77777777">
        <w:tc>
          <w:tcPr>
            <w:tcW w:w="0" w:type="auto"/>
          </w:tcPr>
          <w:p w14:paraId="30A88D64" w14:textId="77777777" w:rsidR="00567A00" w:rsidRDefault="00E9158C">
            <w:r>
              <w:t>Obvladovanje civilnega in gospodarskega prava na dodiplomski in magistrski ravni se predpostavlja. Zaželeno je tudi dodiplomsko znanje prava intelektualne lastnine.</w:t>
            </w:r>
          </w:p>
        </w:tc>
        <w:tc>
          <w:tcPr>
            <w:tcW w:w="0" w:type="auto"/>
          </w:tcPr>
          <w:p w14:paraId="4D44F3E5" w14:textId="77777777" w:rsidR="00567A00" w:rsidRDefault="00E9158C">
            <w:r>
              <w:t>A command of civil and commercial law on the graduate level is required. A command of Intellectual Property Law on the undergraduate level is advised.</w:t>
            </w:r>
          </w:p>
        </w:tc>
      </w:tr>
    </w:tbl>
    <w:p w14:paraId="5936A46F"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664171DE"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204F15A3" w14:textId="77777777" w:rsidR="00567A00" w:rsidRDefault="00E9158C">
            <w:r>
              <w:t>Vsebina:</w:t>
            </w:r>
          </w:p>
        </w:tc>
        <w:tc>
          <w:tcPr>
            <w:tcW w:w="2500" w:type="pct"/>
          </w:tcPr>
          <w:p w14:paraId="14FDC37E" w14:textId="77777777" w:rsidR="00567A00" w:rsidRDefault="00E9158C">
            <w:r>
              <w:t>Content (Syllabus outline):</w:t>
            </w:r>
          </w:p>
        </w:tc>
      </w:tr>
      <w:tr w:rsidR="00567A00" w14:paraId="75395B84" w14:textId="77777777">
        <w:tc>
          <w:tcPr>
            <w:tcW w:w="0" w:type="auto"/>
          </w:tcPr>
          <w:p w14:paraId="77BA3B38" w14:textId="77777777" w:rsidR="00567A00" w:rsidRDefault="00E9158C">
            <w:pPr>
              <w:pStyle w:val="Odstavekseznama"/>
              <w:numPr>
                <w:ilvl w:val="0"/>
                <w:numId w:val="1"/>
              </w:numPr>
              <w:ind w:left="357" w:hanging="357"/>
            </w:pPr>
            <w:r>
              <w:t>Ekonomski, politični in pravni razlogi za nastanek</w:t>
            </w:r>
          </w:p>
          <w:p w14:paraId="3E7ED0ED" w14:textId="77777777" w:rsidR="00567A00" w:rsidRDefault="00E9158C">
            <w:pPr>
              <w:pStyle w:val="Odstavekseznama"/>
              <w:numPr>
                <w:ilvl w:val="1"/>
                <w:numId w:val="2"/>
              </w:numPr>
              <w:ind w:left="714" w:hanging="357"/>
            </w:pPr>
            <w:r>
              <w:t>Copyright – pravica avtorjev ali pravica tiskarjev</w:t>
            </w:r>
          </w:p>
          <w:p w14:paraId="2221D80F" w14:textId="77777777" w:rsidR="00567A00" w:rsidRDefault="00E9158C">
            <w:pPr>
              <w:pStyle w:val="Odstavekseznama"/>
              <w:numPr>
                <w:ilvl w:val="1"/>
                <w:numId w:val="2"/>
              </w:numPr>
              <w:ind w:left="714" w:hanging="357"/>
            </w:pPr>
            <w:r>
              <w:t>Cenzura kot oblika »avtorskega« prava</w:t>
            </w:r>
          </w:p>
          <w:p w14:paraId="076A87A0" w14:textId="77777777" w:rsidR="00567A00" w:rsidRDefault="00E9158C">
            <w:pPr>
              <w:pStyle w:val="Odstavekseznama"/>
              <w:numPr>
                <w:ilvl w:val="1"/>
                <w:numId w:val="2"/>
              </w:numPr>
              <w:ind w:left="714" w:hanging="357"/>
            </w:pPr>
            <w:r>
              <w:t>Monopoli in patenti</w:t>
            </w:r>
          </w:p>
          <w:p w14:paraId="1CE1C63D" w14:textId="77777777" w:rsidR="00567A00" w:rsidRDefault="00E9158C">
            <w:pPr>
              <w:pStyle w:val="Odstavekseznama"/>
              <w:numPr>
                <w:ilvl w:val="0"/>
                <w:numId w:val="1"/>
              </w:numPr>
              <w:ind w:left="357" w:hanging="357"/>
            </w:pPr>
            <w:r>
              <w:t>Kvazi-stvarna pravica na imaterialni dobrini</w:t>
            </w:r>
          </w:p>
          <w:p w14:paraId="1C7EE615" w14:textId="77777777" w:rsidR="00567A00" w:rsidRDefault="00E9158C">
            <w:pPr>
              <w:pStyle w:val="Odstavekseznama"/>
              <w:numPr>
                <w:ilvl w:val="1"/>
                <w:numId w:val="3"/>
              </w:numPr>
              <w:ind w:left="714" w:hanging="357"/>
            </w:pPr>
            <w:r>
              <w:t>Ekonomska utemeljenost pravic intelektualne lastnine</w:t>
            </w:r>
          </w:p>
          <w:p w14:paraId="4B4D77E3" w14:textId="77777777" w:rsidR="00567A00" w:rsidRDefault="00E9158C">
            <w:pPr>
              <w:pStyle w:val="Odstavekseznama"/>
              <w:numPr>
                <w:ilvl w:val="1"/>
                <w:numId w:val="3"/>
              </w:numPr>
              <w:ind w:left="714" w:hanging="357"/>
            </w:pPr>
            <w:r>
              <w:t>Izključevalno varstvo – vzpodbujevalec razvoja?</w:t>
            </w:r>
          </w:p>
          <w:p w14:paraId="75FD2B82" w14:textId="77777777" w:rsidR="00567A00" w:rsidRDefault="00E9158C">
            <w:pPr>
              <w:pStyle w:val="Odstavekseznama"/>
              <w:numPr>
                <w:ilvl w:val="1"/>
                <w:numId w:val="3"/>
              </w:numPr>
              <w:ind w:left="714" w:hanging="357"/>
            </w:pPr>
            <w:r>
              <w:t>Informacija kot produkt – masovna distribucija kulture, znanosti, umetnosti</w:t>
            </w:r>
          </w:p>
          <w:p w14:paraId="0C7B1796" w14:textId="77777777" w:rsidR="00567A00" w:rsidRDefault="00E9158C">
            <w:pPr>
              <w:pStyle w:val="Odstavekseznama"/>
              <w:numPr>
                <w:ilvl w:val="0"/>
                <w:numId w:val="1"/>
              </w:numPr>
              <w:ind w:left="357" w:hanging="357"/>
            </w:pPr>
            <w:r>
              <w:t>Digitalno okolje in pravo intelektualne lastnine</w:t>
            </w:r>
          </w:p>
          <w:p w14:paraId="6944849F" w14:textId="77777777" w:rsidR="00567A00" w:rsidRDefault="00E9158C">
            <w:pPr>
              <w:pStyle w:val="Odstavekseznama"/>
              <w:numPr>
                <w:ilvl w:val="1"/>
                <w:numId w:val="4"/>
              </w:numPr>
              <w:ind w:left="714" w:hanging="357"/>
            </w:pPr>
            <w:r>
              <w:lastRenderedPageBreak/>
              <w:t>Novi načini distribucije imaterialnih dobrin</w:t>
            </w:r>
          </w:p>
          <w:p w14:paraId="04A0AB45" w14:textId="77777777" w:rsidR="00567A00" w:rsidRDefault="00E9158C">
            <w:pPr>
              <w:pStyle w:val="Odstavekseznama"/>
              <w:numPr>
                <w:ilvl w:val="1"/>
                <w:numId w:val="4"/>
              </w:numPr>
              <w:ind w:left="714" w:hanging="357"/>
            </w:pPr>
            <w:r>
              <w:t>Sprememba paradigme klasične »politične« ekonomije intelektualne lastnine</w:t>
            </w:r>
          </w:p>
          <w:p w14:paraId="22D731F0" w14:textId="77777777" w:rsidR="00567A00" w:rsidRDefault="00E9158C">
            <w:pPr>
              <w:pStyle w:val="Odstavekseznama"/>
              <w:numPr>
                <w:ilvl w:val="1"/>
                <w:numId w:val="4"/>
              </w:numPr>
              <w:ind w:left="714" w:hanging="357"/>
            </w:pPr>
            <w:r>
              <w:t>Pravica do informacij in pravica do omejevanja dostopa do imaterialnih dobrin</w:t>
            </w:r>
          </w:p>
          <w:p w14:paraId="34A37CAF" w14:textId="77777777" w:rsidR="00567A00" w:rsidRDefault="00E9158C">
            <w:pPr>
              <w:pStyle w:val="Odstavekseznama"/>
              <w:numPr>
                <w:ilvl w:val="1"/>
                <w:numId w:val="4"/>
              </w:numPr>
              <w:ind w:left="714" w:hanging="357"/>
            </w:pPr>
            <w:r>
              <w:t>Tehnični ukrepi varovanja pravic intelektualne lastnine v digitalnem okolju</w:t>
            </w:r>
          </w:p>
          <w:p w14:paraId="7EF31DC3" w14:textId="77777777" w:rsidR="00567A00" w:rsidRDefault="00E9158C">
            <w:pPr>
              <w:pStyle w:val="Odstavekseznama"/>
              <w:numPr>
                <w:ilvl w:val="1"/>
                <w:numId w:val="4"/>
              </w:numPr>
              <w:ind w:left="714" w:hanging="357"/>
            </w:pPr>
            <w:r>
              <w:t>Nove oblike varstva</w:t>
            </w:r>
          </w:p>
          <w:p w14:paraId="4FC9BA06" w14:textId="77777777" w:rsidR="00567A00" w:rsidRDefault="00E9158C">
            <w:pPr>
              <w:pStyle w:val="Odstavekseznama"/>
              <w:numPr>
                <w:ilvl w:val="0"/>
                <w:numId w:val="1"/>
              </w:numPr>
              <w:ind w:left="357" w:hanging="357"/>
            </w:pPr>
            <w:r>
              <w:t>Pravo intelektualne lastnine in konkurenca</w:t>
            </w:r>
          </w:p>
          <w:p w14:paraId="08F25F82" w14:textId="77777777" w:rsidR="00567A00" w:rsidRDefault="00E9158C">
            <w:pPr>
              <w:pStyle w:val="Odstavekseznama"/>
              <w:numPr>
                <w:ilvl w:val="1"/>
                <w:numId w:val="5"/>
              </w:numPr>
              <w:ind w:left="714" w:hanging="357"/>
            </w:pPr>
            <w:r>
              <w:t>Kolizija dveh vrednot</w:t>
            </w:r>
          </w:p>
          <w:p w14:paraId="5546C435" w14:textId="77777777" w:rsidR="00567A00" w:rsidRDefault="00E9158C">
            <w:pPr>
              <w:pStyle w:val="Odstavekseznama"/>
              <w:numPr>
                <w:ilvl w:val="1"/>
                <w:numId w:val="5"/>
              </w:numPr>
              <w:ind w:left="714" w:hanging="357"/>
            </w:pPr>
            <w:r>
              <w:t>Konkurenčno pravo kot korektiv preširokemu dosegu pravic intelektualne lastnine</w:t>
            </w:r>
          </w:p>
        </w:tc>
        <w:tc>
          <w:tcPr>
            <w:tcW w:w="0" w:type="auto"/>
          </w:tcPr>
          <w:p w14:paraId="16E2181F" w14:textId="77777777" w:rsidR="00567A00" w:rsidRDefault="00E9158C">
            <w:pPr>
              <w:pStyle w:val="Odstavekseznama"/>
              <w:numPr>
                <w:ilvl w:val="0"/>
                <w:numId w:val="6"/>
              </w:numPr>
              <w:ind w:left="357" w:hanging="357"/>
            </w:pPr>
            <w:r>
              <w:lastRenderedPageBreak/>
              <w:t>Economic, political and legal reasons for the emergence of IP law</w:t>
            </w:r>
          </w:p>
          <w:p w14:paraId="7AC42231" w14:textId="77777777" w:rsidR="00567A00" w:rsidRDefault="00E9158C">
            <w:pPr>
              <w:pStyle w:val="Odstavekseznama"/>
              <w:numPr>
                <w:ilvl w:val="1"/>
                <w:numId w:val="7"/>
              </w:numPr>
              <w:ind w:left="714" w:hanging="357"/>
            </w:pPr>
            <w:r>
              <w:t>Copyright – right of authors or rights of stationers</w:t>
            </w:r>
          </w:p>
          <w:p w14:paraId="5160B633" w14:textId="77777777" w:rsidR="00567A00" w:rsidRDefault="00E9158C">
            <w:pPr>
              <w:pStyle w:val="Odstavekseznama"/>
              <w:numPr>
                <w:ilvl w:val="1"/>
                <w:numId w:val="7"/>
              </w:numPr>
              <w:ind w:left="714" w:hanging="357"/>
            </w:pPr>
            <w:r>
              <w:t>Censorship as a form of copyright</w:t>
            </w:r>
          </w:p>
          <w:p w14:paraId="063A9ADF" w14:textId="77777777" w:rsidR="00567A00" w:rsidRDefault="00E9158C">
            <w:pPr>
              <w:pStyle w:val="Odstavekseznama"/>
              <w:numPr>
                <w:ilvl w:val="1"/>
                <w:numId w:val="7"/>
              </w:numPr>
              <w:ind w:left="714" w:hanging="357"/>
            </w:pPr>
            <w:r>
              <w:t>Patents and Monopolies</w:t>
            </w:r>
          </w:p>
          <w:p w14:paraId="11541669" w14:textId="77777777" w:rsidR="00567A00" w:rsidRDefault="00E9158C">
            <w:pPr>
              <w:pStyle w:val="Odstavekseznama"/>
              <w:numPr>
                <w:ilvl w:val="0"/>
                <w:numId w:val="6"/>
              </w:numPr>
              <w:ind w:left="357" w:hanging="357"/>
            </w:pPr>
            <w:r>
              <w:t>Quasi-real right on an immaterial good</w:t>
            </w:r>
          </w:p>
          <w:p w14:paraId="61EC72DD" w14:textId="77777777" w:rsidR="00567A00" w:rsidRDefault="00E9158C">
            <w:pPr>
              <w:pStyle w:val="Odstavekseznama"/>
              <w:numPr>
                <w:ilvl w:val="1"/>
                <w:numId w:val="8"/>
              </w:numPr>
              <w:ind w:left="714" w:hanging="357"/>
            </w:pPr>
            <w:r>
              <w:t>Economic arguments for and against the rights of intellectual property</w:t>
            </w:r>
          </w:p>
          <w:p w14:paraId="46FF7561" w14:textId="77777777" w:rsidR="00567A00" w:rsidRDefault="00E9158C">
            <w:pPr>
              <w:pStyle w:val="Odstavekseznama"/>
              <w:numPr>
                <w:ilvl w:val="1"/>
                <w:numId w:val="8"/>
              </w:numPr>
              <w:ind w:left="714" w:hanging="357"/>
            </w:pPr>
            <w:r>
              <w:t>Exclusionary protection – Incentive resulting in development?</w:t>
            </w:r>
          </w:p>
          <w:p w14:paraId="5146F60F" w14:textId="77777777" w:rsidR="00567A00" w:rsidRDefault="00E9158C">
            <w:pPr>
              <w:pStyle w:val="Odstavekseznama"/>
              <w:numPr>
                <w:ilvl w:val="1"/>
                <w:numId w:val="8"/>
              </w:numPr>
              <w:ind w:left="714" w:hanging="357"/>
            </w:pPr>
            <w:r>
              <w:t>Information as commodity – the mass distribution of culture, science, art</w:t>
            </w:r>
          </w:p>
          <w:p w14:paraId="2A5A85E7" w14:textId="77777777" w:rsidR="00567A00" w:rsidRDefault="00E9158C">
            <w:pPr>
              <w:pStyle w:val="Odstavekseznama"/>
              <w:numPr>
                <w:ilvl w:val="0"/>
                <w:numId w:val="6"/>
              </w:numPr>
              <w:ind w:left="357" w:hanging="357"/>
            </w:pPr>
            <w:r>
              <w:lastRenderedPageBreak/>
              <w:t>The law of intellectual property in the digital domain</w:t>
            </w:r>
          </w:p>
          <w:p w14:paraId="6DCFAA55" w14:textId="77777777" w:rsidR="00567A00" w:rsidRDefault="00E9158C">
            <w:pPr>
              <w:pStyle w:val="Odstavekseznama"/>
              <w:numPr>
                <w:ilvl w:val="1"/>
                <w:numId w:val="9"/>
              </w:numPr>
              <w:ind w:left="714" w:hanging="357"/>
            </w:pPr>
            <w:r>
              <w:t>New modes of distribution of immaterial goods</w:t>
            </w:r>
          </w:p>
          <w:p w14:paraId="52C680A7" w14:textId="77777777" w:rsidR="00567A00" w:rsidRDefault="00E9158C">
            <w:pPr>
              <w:pStyle w:val="Odstavekseznama"/>
              <w:numPr>
                <w:ilvl w:val="1"/>
                <w:numId w:val="9"/>
              </w:numPr>
              <w:ind w:left="714" w:hanging="357"/>
            </w:pPr>
            <w:r>
              <w:t>The shift from the classical political economy of intellectual property</w:t>
            </w:r>
          </w:p>
          <w:p w14:paraId="24427796" w14:textId="77777777" w:rsidR="00567A00" w:rsidRDefault="00E9158C">
            <w:pPr>
              <w:pStyle w:val="Odstavekseznama"/>
              <w:numPr>
                <w:ilvl w:val="1"/>
                <w:numId w:val="9"/>
              </w:numPr>
              <w:ind w:left="714" w:hanging="357"/>
            </w:pPr>
            <w:r>
              <w:t>The right to information and the right to refuse access to immaterial goods</w:t>
            </w:r>
          </w:p>
          <w:p w14:paraId="24F28511" w14:textId="77777777" w:rsidR="00567A00" w:rsidRDefault="00E9158C">
            <w:pPr>
              <w:pStyle w:val="Odstavekseznama"/>
              <w:numPr>
                <w:ilvl w:val="1"/>
                <w:numId w:val="9"/>
              </w:numPr>
              <w:ind w:left="714" w:hanging="357"/>
            </w:pPr>
            <w:r>
              <w:t>Digital rights management through technical measures</w:t>
            </w:r>
          </w:p>
          <w:p w14:paraId="06E7B346" w14:textId="77777777" w:rsidR="00567A00" w:rsidRDefault="00E9158C">
            <w:pPr>
              <w:pStyle w:val="Odstavekseznama"/>
              <w:numPr>
                <w:ilvl w:val="1"/>
                <w:numId w:val="9"/>
              </w:numPr>
              <w:ind w:left="714" w:hanging="357"/>
            </w:pPr>
            <w:r>
              <w:t>New forms of protection</w:t>
            </w:r>
          </w:p>
          <w:p w14:paraId="01D52C98" w14:textId="77777777" w:rsidR="00567A00" w:rsidRDefault="00E9158C">
            <w:pPr>
              <w:pStyle w:val="Odstavekseznama"/>
              <w:numPr>
                <w:ilvl w:val="0"/>
                <w:numId w:val="6"/>
              </w:numPr>
              <w:ind w:left="357" w:hanging="357"/>
            </w:pPr>
            <w:r>
              <w:t>Intellectual property and compeition law</w:t>
            </w:r>
          </w:p>
          <w:p w14:paraId="6A1C847B" w14:textId="77777777" w:rsidR="00567A00" w:rsidRDefault="00E9158C">
            <w:pPr>
              <w:pStyle w:val="Odstavekseznama"/>
              <w:numPr>
                <w:ilvl w:val="1"/>
                <w:numId w:val="10"/>
              </w:numPr>
              <w:ind w:left="714" w:hanging="357"/>
            </w:pPr>
            <w:r>
              <w:t>Collision of two values</w:t>
            </w:r>
          </w:p>
          <w:p w14:paraId="6313448A" w14:textId="77777777" w:rsidR="00567A00" w:rsidRDefault="00E9158C">
            <w:pPr>
              <w:pStyle w:val="Odstavekseznama"/>
              <w:numPr>
                <w:ilvl w:val="1"/>
                <w:numId w:val="10"/>
              </w:numPr>
              <w:ind w:left="714" w:hanging="357"/>
            </w:pPr>
            <w:r>
              <w:t>Competition law as the corrective measure of the overreaching scope of IP rights</w:t>
            </w:r>
          </w:p>
        </w:tc>
      </w:tr>
    </w:tbl>
    <w:p w14:paraId="3478BAAF" w14:textId="77777777" w:rsidR="00567A00" w:rsidRDefault="00567A00"/>
    <w:tbl>
      <w:tblPr>
        <w:tblStyle w:val="DefaultTable"/>
        <w:tblW w:w="5000" w:type="pct"/>
        <w:tblLook w:val="04A0" w:firstRow="1" w:lastRow="0" w:firstColumn="1" w:lastColumn="0" w:noHBand="0" w:noVBand="1"/>
      </w:tblPr>
      <w:tblGrid>
        <w:gridCol w:w="9638"/>
      </w:tblGrid>
      <w:tr w:rsidR="00567A00" w14:paraId="5DE3B4B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69E9C6D" w14:textId="77777777" w:rsidR="00567A00" w:rsidRDefault="00E9158C">
            <w:r>
              <w:t>Temeljna literatura in viri/Readings:</w:t>
            </w:r>
          </w:p>
        </w:tc>
      </w:tr>
      <w:tr w:rsidR="00567A00" w14:paraId="7E121CEE" w14:textId="77777777">
        <w:tc>
          <w:tcPr>
            <w:tcW w:w="0" w:type="auto"/>
          </w:tcPr>
          <w:p w14:paraId="03980C3A" w14:textId="77777777" w:rsidR="00567A00" w:rsidRDefault="00E9158C">
            <w:pPr>
              <w:pStyle w:val="Odstavekseznama"/>
              <w:numPr>
                <w:ilvl w:val="0"/>
                <w:numId w:val="11"/>
              </w:numPr>
              <w:ind w:left="357" w:hanging="357"/>
            </w:pPr>
            <w:r>
              <w:t>Peter Drahos, John Braithwaite: Information Feudalism, W.W.Norton and Co., 2003</w:t>
            </w:r>
          </w:p>
          <w:p w14:paraId="7B19AE56" w14:textId="77777777" w:rsidR="00567A00" w:rsidRDefault="00E9158C">
            <w:pPr>
              <w:pStyle w:val="Odstavekseznama"/>
              <w:numPr>
                <w:ilvl w:val="0"/>
                <w:numId w:val="11"/>
              </w:numPr>
              <w:ind w:left="357" w:hanging="357"/>
            </w:pPr>
            <w:r>
              <w:t>Brad Sherman, Lionel Bently: The Making of Modern Intellectual Property Law, Cambridge University Press 2008</w:t>
            </w:r>
          </w:p>
          <w:p w14:paraId="23420BF6" w14:textId="77777777" w:rsidR="00567A00" w:rsidRDefault="00E9158C">
            <w:pPr>
              <w:pStyle w:val="Odstavekseznama"/>
              <w:numPr>
                <w:ilvl w:val="0"/>
                <w:numId w:val="11"/>
              </w:numPr>
              <w:ind w:left="357" w:hanging="357"/>
            </w:pPr>
            <w:r>
              <w:t>Robert Merges, Peter Menell, Mark Lemley: Intellectual Property in New Technological Age, Aspen Publishing 2007</w:t>
            </w:r>
          </w:p>
          <w:p w14:paraId="37D19371" w14:textId="77777777" w:rsidR="00567A00" w:rsidRDefault="00E9158C">
            <w:pPr>
              <w:pStyle w:val="Odstavekseznama"/>
              <w:numPr>
                <w:ilvl w:val="0"/>
                <w:numId w:val="11"/>
              </w:numPr>
              <w:ind w:left="357" w:hanging="357"/>
            </w:pPr>
            <w:r>
              <w:t>Herbert Hovenkamp: IP and Antitrust; An Analysis of Antitrust Principles Applied to Intellectual Property Law, Aspen Law and Business, 2001.</w:t>
            </w:r>
          </w:p>
        </w:tc>
      </w:tr>
    </w:tbl>
    <w:p w14:paraId="17ECD039"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0E43B560"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72FCD4A0" w14:textId="77777777" w:rsidR="00567A00" w:rsidRDefault="00E9158C">
            <w:r>
              <w:t>Cilji in kompetence:</w:t>
            </w:r>
          </w:p>
        </w:tc>
        <w:tc>
          <w:tcPr>
            <w:tcW w:w="2500" w:type="pct"/>
          </w:tcPr>
          <w:p w14:paraId="6875E79F" w14:textId="77777777" w:rsidR="00567A00" w:rsidRDefault="00E9158C">
            <w:r>
              <w:t>Objectives and competences:</w:t>
            </w:r>
          </w:p>
        </w:tc>
      </w:tr>
      <w:tr w:rsidR="00567A00" w14:paraId="5E1DD478" w14:textId="77777777">
        <w:tc>
          <w:tcPr>
            <w:tcW w:w="0" w:type="auto"/>
          </w:tcPr>
          <w:p w14:paraId="5691EBF4" w14:textId="77777777" w:rsidR="00567A00" w:rsidRDefault="00E9158C">
            <w:r>
              <w:t xml:space="preserve">Cilj predmeta je poglobljen študij izbranih poglavij prava intelektualne lastnine, pri čemer je poseben poudarek namenjen (i) prikazu in analizi zgodovinskih razlogov za nastanek regulatornih okvirjev avtorskega prava in prava industrijske lastnine ter (ii) vplivu novih načinov distribucije kulturnih »dobrin« na klasično paradigmo pravic intelektualne lastnine kot kvazi stvarnih pravic na imaterialnih dobrinah. Problemska področja se obravnavajo multidisciplinarno, potrebno je bazično poznavanje ekonomskih </w:t>
            </w:r>
            <w:r>
              <w:t>institutov.</w:t>
            </w:r>
          </w:p>
        </w:tc>
        <w:tc>
          <w:tcPr>
            <w:tcW w:w="0" w:type="auto"/>
          </w:tcPr>
          <w:p w14:paraId="3715E5CE" w14:textId="77777777" w:rsidR="00567A00" w:rsidRDefault="00E9158C">
            <w:r>
              <w:t>The course aims at an in-depth analysis of selected IP topics. A special emphasis will be given to (i) the presentation and analysis of historical reasons behind the emergence of regulatory regimes in copyright and industrial property and (ii) the analysis of the impact of new modes of distribution of cultural commodities on the classical IP paradigm. All of the topics demand a multidisciplinary approach and require a basic knowldege of economic concepts.</w:t>
            </w:r>
          </w:p>
        </w:tc>
      </w:tr>
    </w:tbl>
    <w:p w14:paraId="396CE81F"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70169A82"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2211AFA6" w14:textId="77777777" w:rsidR="00567A00" w:rsidRDefault="00E9158C">
            <w:r>
              <w:t>Predvideni študijski rezultati:</w:t>
            </w:r>
          </w:p>
        </w:tc>
        <w:tc>
          <w:tcPr>
            <w:tcW w:w="2500" w:type="pct"/>
          </w:tcPr>
          <w:p w14:paraId="1B8C4A99" w14:textId="77777777" w:rsidR="00567A00" w:rsidRDefault="00E9158C">
            <w:r>
              <w:t>Intended learning outcomes:</w:t>
            </w:r>
          </w:p>
        </w:tc>
      </w:tr>
      <w:tr w:rsidR="00567A00" w14:paraId="15F86BD0" w14:textId="77777777">
        <w:tc>
          <w:tcPr>
            <w:tcW w:w="0" w:type="auto"/>
          </w:tcPr>
          <w:p w14:paraId="2E325FA5" w14:textId="77777777" w:rsidR="00567A00" w:rsidRDefault="00E9158C">
            <w:r>
              <w:t>Znanje in razumevanje:</w:t>
            </w:r>
          </w:p>
          <w:p w14:paraId="5D8BFE81" w14:textId="77777777" w:rsidR="00567A00" w:rsidRDefault="00E9158C">
            <w:r>
              <w:t>Slušatelji bodo pridobili tako teoretične temelje kot praktična znanja, ki jim bodo koristila pri reševanju najbolj kompleksnih vprašanj v okolju prava intelektualne lastnine.</w:t>
            </w:r>
          </w:p>
        </w:tc>
        <w:tc>
          <w:tcPr>
            <w:tcW w:w="0" w:type="auto"/>
          </w:tcPr>
          <w:p w14:paraId="5EAF723A" w14:textId="77777777" w:rsidR="00567A00" w:rsidRDefault="00E9158C">
            <w:r>
              <w:t>Knowledge and understanding:</w:t>
            </w:r>
          </w:p>
          <w:p w14:paraId="0BBE1355" w14:textId="77777777" w:rsidR="00567A00" w:rsidRDefault="00E9158C">
            <w:r>
              <w:t>Students will attain both theoretical and practical knowledge and expertise that will enable them to tackle the most complex IP issues.</w:t>
            </w:r>
          </w:p>
        </w:tc>
      </w:tr>
    </w:tbl>
    <w:p w14:paraId="764CCC6C"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2DA4A88B"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7B4B3E79" w14:textId="77777777" w:rsidR="00567A00" w:rsidRDefault="00E9158C">
            <w:r>
              <w:t>Metode poučevanja in učenja:</w:t>
            </w:r>
          </w:p>
        </w:tc>
        <w:tc>
          <w:tcPr>
            <w:tcW w:w="2500" w:type="pct"/>
          </w:tcPr>
          <w:p w14:paraId="10A88FE3" w14:textId="77777777" w:rsidR="00567A00" w:rsidRDefault="00E9158C">
            <w:r>
              <w:t>Learning and teaching methods:</w:t>
            </w:r>
          </w:p>
        </w:tc>
      </w:tr>
      <w:tr w:rsidR="00567A00" w14:paraId="77A65523" w14:textId="77777777">
        <w:tc>
          <w:tcPr>
            <w:tcW w:w="0" w:type="auto"/>
          </w:tcPr>
          <w:p w14:paraId="20E2B55D" w14:textId="77777777" w:rsidR="00567A00" w:rsidRDefault="00E9158C">
            <w:r>
              <w:t>Predavanja – predavajo se izbrane teme, predavanja potekajo striktno po sokratični metodi.</w:t>
            </w:r>
          </w:p>
          <w:p w14:paraId="34547499" w14:textId="77777777" w:rsidR="00567A00" w:rsidRDefault="00E9158C">
            <w:r>
              <w:t>Seminarske vaje – na seminarskih vajah študentje predstavijo vsebino seminarske naloge</w:t>
            </w:r>
          </w:p>
          <w:p w14:paraId="2709D3D2" w14:textId="77777777" w:rsidR="00567A00" w:rsidRDefault="00E9158C">
            <w:r>
              <w:t>Drugo – izdelava seminarske naloge, ki obravnava zahtevnejši pravni problem z navedenih področij.</w:t>
            </w:r>
          </w:p>
          <w:p w14:paraId="3F0FE8A5" w14:textId="77777777" w:rsidR="00567A00" w:rsidRDefault="00E9158C">
            <w:r>
              <w:t>Individualni študij za izpit.</w:t>
            </w:r>
          </w:p>
        </w:tc>
        <w:tc>
          <w:tcPr>
            <w:tcW w:w="0" w:type="auto"/>
          </w:tcPr>
          <w:p w14:paraId="605CD51C" w14:textId="77777777" w:rsidR="00567A00" w:rsidRDefault="00E9158C">
            <w:r>
              <w:t>Lectures – selected topics will be discussed in class using Socratic method.</w:t>
            </w:r>
          </w:p>
          <w:p w14:paraId="646884D6" w14:textId="77777777" w:rsidR="00567A00" w:rsidRDefault="00E9158C">
            <w:r>
              <w:t>Seminars – students present an essay on a self-chosen topic</w:t>
            </w:r>
          </w:p>
          <w:p w14:paraId="18BCF4A4" w14:textId="77777777" w:rsidR="00567A00" w:rsidRDefault="00E9158C">
            <w:r>
              <w:t>Other – Writing the above essay</w:t>
            </w:r>
          </w:p>
          <w:p w14:paraId="2401E476" w14:textId="77777777" w:rsidR="00567A00" w:rsidRDefault="00E9158C">
            <w:r>
              <w:t>Individual studying for the final exam.</w:t>
            </w:r>
          </w:p>
        </w:tc>
      </w:tr>
    </w:tbl>
    <w:p w14:paraId="431D0A7D" w14:textId="77777777" w:rsidR="00567A00" w:rsidRDefault="00567A00"/>
    <w:tbl>
      <w:tblPr>
        <w:tblStyle w:val="DefaultTable"/>
        <w:tblW w:w="5000" w:type="pct"/>
        <w:tblLook w:val="04A0" w:firstRow="1" w:lastRow="0" w:firstColumn="1" w:lastColumn="0" w:noHBand="0" w:noVBand="1"/>
      </w:tblPr>
      <w:tblGrid>
        <w:gridCol w:w="4045"/>
        <w:gridCol w:w="1548"/>
        <w:gridCol w:w="4045"/>
      </w:tblGrid>
      <w:tr w:rsidR="00567A00" w14:paraId="396E9F39" w14:textId="77777777" w:rsidTr="00567A00">
        <w:trPr>
          <w:cnfStyle w:val="100000000000" w:firstRow="1" w:lastRow="0" w:firstColumn="0" w:lastColumn="0" w:oddVBand="0" w:evenVBand="0" w:oddHBand="0" w:evenHBand="0" w:firstRowFirstColumn="0" w:firstRowLastColumn="0" w:lastRowFirstColumn="0" w:lastRowLastColumn="0"/>
        </w:trPr>
        <w:tc>
          <w:tcPr>
            <w:tcW w:w="2200" w:type="pct"/>
          </w:tcPr>
          <w:p w14:paraId="4C28311B" w14:textId="77777777" w:rsidR="00567A00" w:rsidRDefault="00E9158C">
            <w:r>
              <w:t>Načini ocenjevanja:</w:t>
            </w:r>
          </w:p>
        </w:tc>
        <w:tc>
          <w:tcPr>
            <w:tcW w:w="600" w:type="pct"/>
          </w:tcPr>
          <w:p w14:paraId="3CF0AE87" w14:textId="77777777" w:rsidR="00567A00" w:rsidRDefault="00E9158C">
            <w:pPr>
              <w:keepNext/>
              <w:jc w:val="center"/>
            </w:pPr>
            <w:r>
              <w:t>Delež/Weight</w:t>
            </w:r>
          </w:p>
        </w:tc>
        <w:tc>
          <w:tcPr>
            <w:tcW w:w="2200" w:type="pct"/>
          </w:tcPr>
          <w:p w14:paraId="78644316" w14:textId="77777777" w:rsidR="00567A00" w:rsidRDefault="00E9158C">
            <w:r>
              <w:t>Assessment:</w:t>
            </w:r>
          </w:p>
        </w:tc>
      </w:tr>
      <w:tr w:rsidR="00567A00" w14:paraId="5DDCB25E" w14:textId="77777777">
        <w:tc>
          <w:tcPr>
            <w:tcW w:w="0" w:type="auto"/>
          </w:tcPr>
          <w:p w14:paraId="63DF2DD7" w14:textId="77777777" w:rsidR="00567A00" w:rsidRDefault="00E9158C">
            <w:r>
              <w:lastRenderedPageBreak/>
              <w:t>Način (pisni izpit, ustno izpraševanje, naloge, projekt): Pisni izpit. Za pristop k izpitu se zahteva uspešno izdelana in predstavljena seminarska naloga. Predstavitev se lahko opravi na seminarskih vajah ali pred učiteljem ocenjevalcem.</w:t>
            </w:r>
          </w:p>
        </w:tc>
        <w:tc>
          <w:tcPr>
            <w:tcW w:w="0" w:type="auto"/>
          </w:tcPr>
          <w:p w14:paraId="03EE6CAC" w14:textId="77777777" w:rsidR="00567A00" w:rsidRDefault="00E9158C">
            <w:pPr>
              <w:keepNext/>
              <w:jc w:val="center"/>
            </w:pPr>
            <w:r>
              <w:t>100,00 %</w:t>
            </w:r>
          </w:p>
        </w:tc>
        <w:tc>
          <w:tcPr>
            <w:tcW w:w="0" w:type="auto"/>
          </w:tcPr>
          <w:p w14:paraId="6CCBB49C" w14:textId="77777777" w:rsidR="00567A00" w:rsidRDefault="00E9158C">
            <w:r>
              <w:t xml:space="preserve">Type (examination, oral, coursework, project): Written exam. Prerequisite: students must write and present on a self-chosen topic. </w:t>
            </w:r>
          </w:p>
        </w:tc>
      </w:tr>
    </w:tbl>
    <w:p w14:paraId="76B396FD" w14:textId="77777777" w:rsidR="00567A00" w:rsidRDefault="00567A00"/>
    <w:tbl>
      <w:tblPr>
        <w:tblStyle w:val="DefaultTable"/>
        <w:tblW w:w="5000" w:type="pct"/>
        <w:tblLook w:val="04A0" w:firstRow="1" w:lastRow="0" w:firstColumn="1" w:lastColumn="0" w:noHBand="0" w:noVBand="1"/>
      </w:tblPr>
      <w:tblGrid>
        <w:gridCol w:w="4819"/>
        <w:gridCol w:w="4819"/>
      </w:tblGrid>
      <w:tr w:rsidR="00567A00" w14:paraId="3B9D1D2C" w14:textId="77777777" w:rsidTr="00567A00">
        <w:trPr>
          <w:cnfStyle w:val="100000000000" w:firstRow="1" w:lastRow="0" w:firstColumn="0" w:lastColumn="0" w:oddVBand="0" w:evenVBand="0" w:oddHBand="0" w:evenHBand="0" w:firstRowFirstColumn="0" w:firstRowLastColumn="0" w:lastRowFirstColumn="0" w:lastRowLastColumn="0"/>
        </w:trPr>
        <w:tc>
          <w:tcPr>
            <w:tcW w:w="2500" w:type="pct"/>
          </w:tcPr>
          <w:p w14:paraId="62B455C1" w14:textId="77777777" w:rsidR="00567A00" w:rsidRDefault="00E9158C">
            <w:r>
              <w:t>Ocenjevalna lestvica:</w:t>
            </w:r>
          </w:p>
        </w:tc>
        <w:tc>
          <w:tcPr>
            <w:tcW w:w="2500" w:type="pct"/>
          </w:tcPr>
          <w:p w14:paraId="3B4AB20B" w14:textId="77777777" w:rsidR="00567A00" w:rsidRDefault="00E9158C">
            <w:r>
              <w:t>Grading system:</w:t>
            </w:r>
          </w:p>
        </w:tc>
      </w:tr>
      <w:tr w:rsidR="00567A00" w14:paraId="1EEF4A84" w14:textId="77777777">
        <w:tc>
          <w:tcPr>
            <w:tcW w:w="0" w:type="auto"/>
          </w:tcPr>
          <w:p w14:paraId="1574FE46" w14:textId="77777777" w:rsidR="00567A00" w:rsidRDefault="00567A00"/>
        </w:tc>
        <w:tc>
          <w:tcPr>
            <w:tcW w:w="0" w:type="auto"/>
          </w:tcPr>
          <w:p w14:paraId="444B7C60" w14:textId="77777777" w:rsidR="00567A00" w:rsidRDefault="00567A00"/>
        </w:tc>
      </w:tr>
    </w:tbl>
    <w:p w14:paraId="5D0A630C" w14:textId="77777777" w:rsidR="00567A00" w:rsidRDefault="00567A00"/>
    <w:tbl>
      <w:tblPr>
        <w:tblStyle w:val="DefaultTable"/>
        <w:tblW w:w="5000" w:type="pct"/>
        <w:tblLook w:val="04A0" w:firstRow="1" w:lastRow="0" w:firstColumn="1" w:lastColumn="0" w:noHBand="0" w:noVBand="1"/>
      </w:tblPr>
      <w:tblGrid>
        <w:gridCol w:w="9638"/>
      </w:tblGrid>
      <w:tr w:rsidR="00567A00" w14:paraId="33A5240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7286ACEE" w14:textId="77777777" w:rsidR="00567A00" w:rsidRDefault="00E9158C">
            <w:r>
              <w:t>Reference nosilca/Lecturer's references:</w:t>
            </w:r>
          </w:p>
        </w:tc>
      </w:tr>
      <w:tr w:rsidR="00567A00" w14:paraId="013672AB" w14:textId="77777777">
        <w:tc>
          <w:tcPr>
            <w:tcW w:w="0" w:type="auto"/>
          </w:tcPr>
          <w:p w14:paraId="61647DF4" w14:textId="77777777" w:rsidR="00567A00" w:rsidRDefault="00E9158C">
            <w:pPr>
              <w:pStyle w:val="Odstavekseznama"/>
              <w:numPr>
                <w:ilvl w:val="0"/>
                <w:numId w:val="12"/>
              </w:numPr>
              <w:ind w:left="357" w:hanging="357"/>
            </w:pPr>
            <w:r>
              <w:t>Podobnik, Klemen: Actual application of provisional measures and sufficiency of evidence in IP cases: Slovenian practice, ENFORCEMENT OF INTELLECTUAL PROPERTY RIGHTS, Max Planck Munich Intellectual Property Law Center Alumni Conference, 2007.</w:t>
            </w:r>
          </w:p>
          <w:p w14:paraId="6740F02D" w14:textId="77777777" w:rsidR="00567A00" w:rsidRDefault="00E9158C">
            <w:pPr>
              <w:pStyle w:val="Odstavekseznama"/>
              <w:numPr>
                <w:ilvl w:val="0"/>
                <w:numId w:val="12"/>
              </w:numPr>
              <w:ind w:left="357" w:hanging="357"/>
            </w:pPr>
            <w:r>
              <w:t>Podobnik, Klemen: Patents in Slovenia, v: International Encyclopaedia of Laws: Intellectual Property-Slovenia, Kluwer Law International - v pripravi.</w:t>
            </w:r>
          </w:p>
          <w:p w14:paraId="414AD5D3" w14:textId="77777777" w:rsidR="00567A00" w:rsidRDefault="00E9158C">
            <w:pPr>
              <w:pStyle w:val="Odstavekseznama"/>
              <w:numPr>
                <w:ilvl w:val="0"/>
                <w:numId w:val="12"/>
              </w:numPr>
              <w:ind w:left="357" w:hanging="357"/>
            </w:pPr>
            <w:r>
              <w:t>Podobnik, Klemen: Komentar poglavja Licenčna pogodba v: PLAVŠAK, Nina, JUHART, Miha, JADEK-PENSA, Dunja, KRANJC, Vesna, GRILC, Peter, POLAJNAR-PAVČNIK, Ada, DOLENC, Mile, PAVČNIK, Marijan, VRENČUR, Renato, MOŽINA, Damjan, ZABEL, Bojan, PODOBNIK, Klemen, PODGORŠEK, Bojan, ILOVAR GRADIŠAR, Sonja, MARKIČ, Jure. Obligacijski zakonik (OZ) : s komentarjem, (Zbirka Nova slovenska zakonodaja). 1. natis. Ljubljana: GV založba, 2003.</w:t>
            </w:r>
          </w:p>
          <w:p w14:paraId="6EF9D392" w14:textId="77777777" w:rsidR="00567A00" w:rsidRDefault="00E9158C">
            <w:pPr>
              <w:pStyle w:val="Odstavekseznama"/>
              <w:numPr>
                <w:ilvl w:val="0"/>
                <w:numId w:val="12"/>
              </w:numPr>
              <w:ind w:left="357" w:hanging="357"/>
            </w:pPr>
            <w:r>
              <w:t>PODOBNIK, Klemen: Nova ekonomija in novi trendi v konkurenčnem pravu. Podjet. delo, str. 1486-1493.</w:t>
            </w:r>
          </w:p>
        </w:tc>
      </w:tr>
    </w:tbl>
    <w:p w14:paraId="20D9A985" w14:textId="77777777" w:rsidR="00E9158C" w:rsidRDefault="00E9158C"/>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A1"/>
    <w:multiLevelType w:val="singleLevel"/>
    <w:tmpl w:val="C5FE312C"/>
    <w:lvl w:ilvl="0">
      <w:start w:val="1"/>
      <w:numFmt w:val="upperLetter"/>
      <w:lvlText w:val="%1."/>
      <w:lvlJc w:val="left"/>
      <w:pPr>
        <w:ind w:left="420" w:hanging="360"/>
      </w:pPr>
    </w:lvl>
  </w:abstractNum>
  <w:abstractNum w:abstractNumId="1" w15:restartNumberingAfterBreak="0">
    <w:nsid w:val="027169DF"/>
    <w:multiLevelType w:val="singleLevel"/>
    <w:tmpl w:val="E1367128"/>
    <w:lvl w:ilvl="0">
      <w:numFmt w:val="bullet"/>
      <w:lvlText w:val="▪"/>
      <w:lvlJc w:val="left"/>
      <w:pPr>
        <w:ind w:left="420" w:hanging="360"/>
      </w:pPr>
    </w:lvl>
  </w:abstractNum>
  <w:abstractNum w:abstractNumId="2" w15:restartNumberingAfterBreak="0">
    <w:nsid w:val="0DC60829"/>
    <w:multiLevelType w:val="singleLevel"/>
    <w:tmpl w:val="5A90C092"/>
    <w:lvl w:ilvl="0">
      <w:start w:val="1"/>
      <w:numFmt w:val="lowerLetter"/>
      <w:lvlText w:val="%1."/>
      <w:lvlJc w:val="left"/>
      <w:pPr>
        <w:ind w:left="420" w:hanging="360"/>
      </w:pPr>
    </w:lvl>
  </w:abstractNum>
  <w:abstractNum w:abstractNumId="3" w15:restartNumberingAfterBreak="0">
    <w:nsid w:val="0EA4628B"/>
    <w:multiLevelType w:val="singleLevel"/>
    <w:tmpl w:val="5E3C89DE"/>
    <w:lvl w:ilvl="0">
      <w:numFmt w:val="bullet"/>
      <w:lvlText w:val="o"/>
      <w:lvlJc w:val="left"/>
      <w:pPr>
        <w:ind w:left="420" w:hanging="360"/>
      </w:pPr>
    </w:lvl>
  </w:abstractNum>
  <w:abstractNum w:abstractNumId="4" w15:restartNumberingAfterBreak="0">
    <w:nsid w:val="17955CD7"/>
    <w:multiLevelType w:val="singleLevel"/>
    <w:tmpl w:val="D6FAF422"/>
    <w:lvl w:ilvl="0">
      <w:start w:val="1"/>
      <w:numFmt w:val="decimal"/>
      <w:lvlText w:val="%1."/>
      <w:lvlJc w:val="left"/>
      <w:pPr>
        <w:ind w:left="420" w:hanging="360"/>
      </w:pPr>
    </w:lvl>
  </w:abstractNum>
  <w:abstractNum w:abstractNumId="5" w15:restartNumberingAfterBreak="0">
    <w:nsid w:val="20A9350B"/>
    <w:multiLevelType w:val="singleLevel"/>
    <w:tmpl w:val="612AF4C8"/>
    <w:lvl w:ilvl="0">
      <w:numFmt w:val="bullet"/>
      <w:lvlText w:val="•"/>
      <w:lvlJc w:val="left"/>
      <w:pPr>
        <w:ind w:left="420" w:hanging="360"/>
      </w:pPr>
    </w:lvl>
  </w:abstractNum>
  <w:abstractNum w:abstractNumId="6" w15:restartNumberingAfterBreak="0">
    <w:nsid w:val="36D5587C"/>
    <w:multiLevelType w:val="singleLevel"/>
    <w:tmpl w:val="ABDEE1A0"/>
    <w:lvl w:ilvl="0">
      <w:start w:val="1"/>
      <w:numFmt w:val="lowerRoman"/>
      <w:lvlText w:val="%1."/>
      <w:lvlJc w:val="left"/>
      <w:pPr>
        <w:ind w:left="420" w:hanging="360"/>
      </w:pPr>
    </w:lvl>
  </w:abstractNum>
  <w:abstractNum w:abstractNumId="7" w15:restartNumberingAfterBreak="0">
    <w:nsid w:val="5ED73A36"/>
    <w:multiLevelType w:val="singleLevel"/>
    <w:tmpl w:val="BBBC8B2A"/>
    <w:lvl w:ilvl="0">
      <w:start w:val="1"/>
      <w:numFmt w:val="upperRoman"/>
      <w:lvlText w:val="%1."/>
      <w:lvlJc w:val="left"/>
      <w:pPr>
        <w:ind w:left="420" w:hanging="360"/>
      </w:pPr>
    </w:lvl>
  </w:abstractNum>
  <w:num w:numId="1" w16cid:durableId="1217163407">
    <w:abstractNumId w:val="4"/>
    <w:lvlOverride w:ilvl="0">
      <w:startOverride w:val="1"/>
    </w:lvlOverride>
  </w:num>
  <w:num w:numId="2" w16cid:durableId="1182159184">
    <w:abstractNumId w:val="5"/>
    <w:lvlOverride w:ilvl="0">
      <w:startOverride w:val="1"/>
    </w:lvlOverride>
  </w:num>
  <w:num w:numId="3" w16cid:durableId="306007824">
    <w:abstractNumId w:val="5"/>
    <w:lvlOverride w:ilvl="0">
      <w:startOverride w:val="1"/>
    </w:lvlOverride>
  </w:num>
  <w:num w:numId="4" w16cid:durableId="407310307">
    <w:abstractNumId w:val="5"/>
    <w:lvlOverride w:ilvl="0">
      <w:startOverride w:val="1"/>
    </w:lvlOverride>
  </w:num>
  <w:num w:numId="5" w16cid:durableId="679159159">
    <w:abstractNumId w:val="5"/>
    <w:lvlOverride w:ilvl="0">
      <w:startOverride w:val="1"/>
    </w:lvlOverride>
  </w:num>
  <w:num w:numId="6" w16cid:durableId="898442392">
    <w:abstractNumId w:val="4"/>
    <w:lvlOverride w:ilvl="0">
      <w:startOverride w:val="1"/>
    </w:lvlOverride>
  </w:num>
  <w:num w:numId="7" w16cid:durableId="302077865">
    <w:abstractNumId w:val="5"/>
    <w:lvlOverride w:ilvl="0">
      <w:startOverride w:val="1"/>
    </w:lvlOverride>
  </w:num>
  <w:num w:numId="8" w16cid:durableId="331687183">
    <w:abstractNumId w:val="5"/>
    <w:lvlOverride w:ilvl="0">
      <w:startOverride w:val="1"/>
    </w:lvlOverride>
  </w:num>
  <w:num w:numId="9" w16cid:durableId="500706144">
    <w:abstractNumId w:val="5"/>
    <w:lvlOverride w:ilvl="0">
      <w:startOverride w:val="1"/>
    </w:lvlOverride>
  </w:num>
  <w:num w:numId="10" w16cid:durableId="1300722086">
    <w:abstractNumId w:val="5"/>
    <w:lvlOverride w:ilvl="0">
      <w:startOverride w:val="1"/>
    </w:lvlOverride>
  </w:num>
  <w:num w:numId="11" w16cid:durableId="1329674349">
    <w:abstractNumId w:val="5"/>
    <w:lvlOverride w:ilvl="0">
      <w:startOverride w:val="1"/>
    </w:lvlOverride>
  </w:num>
  <w:num w:numId="12" w16cid:durableId="1877499630">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2035D"/>
    <w:rsid w:val="00553CDF"/>
    <w:rsid w:val="00567A00"/>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9158C"/>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1EDF"/>
  <w15:chartTrackingRefBased/>
  <w15:docId w15:val="{F43831DF-9D40-415E-9986-B2760C93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2025-05-09T08:16:00Z</dcterms:created>
  <dcterms:modified xsi:type="dcterms:W3CDTF">2025-05-09T08:16:00Z</dcterms:modified>
</cp:coreProperties>
</file>